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1E7B" w14:textId="5C1B07A0" w:rsidR="003335E8" w:rsidRPr="002033BD" w:rsidRDefault="002033BD" w:rsidP="008C367C">
      <w:pPr>
        <w:tabs>
          <w:tab w:val="left" w:pos="4044"/>
        </w:tabs>
        <w:spacing w:before="0" w:after="0" w:line="240" w:lineRule="auto"/>
        <w:rPr>
          <w:b/>
          <w:bCs/>
          <w:sz w:val="32"/>
          <w:szCs w:val="36"/>
          <w:u w:val="single"/>
        </w:rPr>
      </w:pPr>
      <w:r w:rsidRPr="002033BD">
        <w:rPr>
          <w:b/>
          <w:bCs/>
          <w:sz w:val="32"/>
          <w:szCs w:val="36"/>
          <w:u w:val="single"/>
        </w:rPr>
        <w:t>SNoMed Frequently Asked Questions</w:t>
      </w:r>
    </w:p>
    <w:p w14:paraId="7329396B" w14:textId="77777777" w:rsidR="008A2F2D" w:rsidRDefault="008A2F2D" w:rsidP="00ED4A2D">
      <w:pPr>
        <w:tabs>
          <w:tab w:val="left" w:pos="4044"/>
        </w:tabs>
        <w:spacing w:before="0" w:after="0" w:line="240" w:lineRule="auto"/>
      </w:pPr>
    </w:p>
    <w:tbl>
      <w:tblPr>
        <w:tblStyle w:val="TableGrid"/>
        <w:tblW w:w="7796" w:type="dxa"/>
        <w:tblInd w:w="1129" w:type="dxa"/>
        <w:tblLook w:val="04A0" w:firstRow="1" w:lastRow="0" w:firstColumn="1" w:lastColumn="0" w:noHBand="0" w:noVBand="1"/>
      </w:tblPr>
      <w:tblGrid>
        <w:gridCol w:w="1555"/>
        <w:gridCol w:w="5816"/>
        <w:gridCol w:w="425"/>
      </w:tblGrid>
      <w:tr w:rsidR="004941DC" w:rsidRPr="004941DC" w14:paraId="2661D7CD" w14:textId="3C337BD4" w:rsidTr="00836CD2">
        <w:tc>
          <w:tcPr>
            <w:tcW w:w="1555" w:type="dxa"/>
          </w:tcPr>
          <w:p w14:paraId="6436D3A2" w14:textId="77777777" w:rsidR="004941DC" w:rsidRPr="004941DC" w:rsidRDefault="004941DC" w:rsidP="00A31D9E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8"/>
                <w:szCs w:val="32"/>
                <w:u w:val="single"/>
              </w:rPr>
            </w:pPr>
            <w:r w:rsidRPr="008C367C">
              <w:rPr>
                <w:b/>
                <w:bCs/>
                <w:sz w:val="24"/>
                <w:szCs w:val="28"/>
                <w:u w:val="single"/>
              </w:rPr>
              <w:t>Contents</w:t>
            </w:r>
          </w:p>
        </w:tc>
        <w:tc>
          <w:tcPr>
            <w:tcW w:w="5816" w:type="dxa"/>
          </w:tcPr>
          <w:p w14:paraId="0701B9BE" w14:textId="69E8E118" w:rsidR="004941DC" w:rsidRPr="008C367C" w:rsidRDefault="00A55B95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hyperlink w:anchor="functionality" w:history="1">
              <w:r w:rsidR="00B00087" w:rsidRPr="005C224D">
                <w:rPr>
                  <w:rStyle w:val="Hyperlink"/>
                  <w:sz w:val="20"/>
                  <w:szCs w:val="22"/>
                </w:rPr>
                <w:t>Functionality of Resources Post SNoMed</w:t>
              </w:r>
            </w:hyperlink>
          </w:p>
        </w:tc>
        <w:tc>
          <w:tcPr>
            <w:tcW w:w="425" w:type="dxa"/>
          </w:tcPr>
          <w:p w14:paraId="1E223BB9" w14:textId="380FED43" w:rsidR="004941DC" w:rsidRPr="008C367C" w:rsidRDefault="005C224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4941DC" w:rsidRPr="004941DC" w14:paraId="7464FB98" w14:textId="77777777" w:rsidTr="00836CD2">
        <w:tc>
          <w:tcPr>
            <w:tcW w:w="1555" w:type="dxa"/>
          </w:tcPr>
          <w:p w14:paraId="7624C12F" w14:textId="77777777" w:rsidR="004941DC" w:rsidRPr="004941DC" w:rsidRDefault="004941DC" w:rsidP="00A31D9E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816" w:type="dxa"/>
          </w:tcPr>
          <w:p w14:paraId="7B140E20" w14:textId="6A49EBA5" w:rsidR="004941DC" w:rsidRPr="008C367C" w:rsidRDefault="00A55B95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hyperlink w:anchor="pregnancy" w:history="1">
              <w:r w:rsidR="001062DE" w:rsidRPr="005C224D">
                <w:rPr>
                  <w:rStyle w:val="Hyperlink"/>
                  <w:sz w:val="20"/>
                  <w:szCs w:val="22"/>
                </w:rPr>
                <w:t>Pregnancy, Breast Feeding</w:t>
              </w:r>
            </w:hyperlink>
          </w:p>
        </w:tc>
        <w:tc>
          <w:tcPr>
            <w:tcW w:w="425" w:type="dxa"/>
          </w:tcPr>
          <w:p w14:paraId="4B6ECAC0" w14:textId="50901D20" w:rsidR="004941DC" w:rsidRPr="008C367C" w:rsidRDefault="00F56A8F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B00087" w:rsidRPr="004941DC" w14:paraId="64D7C1E7" w14:textId="77777777" w:rsidTr="00836CD2">
        <w:tc>
          <w:tcPr>
            <w:tcW w:w="1555" w:type="dxa"/>
          </w:tcPr>
          <w:p w14:paraId="6529F20C" w14:textId="77777777" w:rsidR="00B00087" w:rsidRPr="004941DC" w:rsidRDefault="00B00087" w:rsidP="00A31D9E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816" w:type="dxa"/>
          </w:tcPr>
          <w:p w14:paraId="1537B537" w14:textId="1D94B294" w:rsidR="00B00087" w:rsidRPr="008C367C" w:rsidRDefault="00A55B95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hyperlink w:anchor="smokingStatus" w:history="1">
              <w:r w:rsidR="001062DE" w:rsidRPr="005C224D">
                <w:rPr>
                  <w:rStyle w:val="Hyperlink"/>
                  <w:sz w:val="20"/>
                  <w:szCs w:val="22"/>
                </w:rPr>
                <w:t>Smoking Status</w:t>
              </w:r>
            </w:hyperlink>
          </w:p>
        </w:tc>
        <w:tc>
          <w:tcPr>
            <w:tcW w:w="425" w:type="dxa"/>
          </w:tcPr>
          <w:p w14:paraId="152FC651" w14:textId="43BA4458" w:rsidR="00B00087" w:rsidRPr="008C367C" w:rsidRDefault="00F56A8F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EB11E6" w:rsidRPr="004941DC" w14:paraId="07FFB82A" w14:textId="77777777" w:rsidTr="00836CD2">
        <w:tc>
          <w:tcPr>
            <w:tcW w:w="1555" w:type="dxa"/>
          </w:tcPr>
          <w:p w14:paraId="4B1F9F86" w14:textId="77777777" w:rsidR="00EB11E6" w:rsidRPr="004941DC" w:rsidRDefault="00EB11E6" w:rsidP="00A31D9E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5816" w:type="dxa"/>
          </w:tcPr>
          <w:p w14:paraId="1737B69E" w14:textId="60227B39" w:rsidR="00EB11E6" w:rsidRPr="008C367C" w:rsidRDefault="00A55B95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hyperlink w:anchor="SNoMedStatusEMIS" w:history="1">
              <w:r w:rsidR="001062DE" w:rsidRPr="005C224D">
                <w:rPr>
                  <w:rStyle w:val="Hyperlink"/>
                  <w:sz w:val="20"/>
                  <w:szCs w:val="22"/>
                </w:rPr>
                <w:t xml:space="preserve">SNoMed CT </w:t>
              </w:r>
              <w:r w:rsidR="00FB3BC5" w:rsidRPr="005C224D">
                <w:rPr>
                  <w:rStyle w:val="Hyperlink"/>
                  <w:sz w:val="20"/>
                  <w:szCs w:val="22"/>
                </w:rPr>
                <w:t xml:space="preserve">&amp; </w:t>
              </w:r>
              <w:r w:rsidR="001062DE" w:rsidRPr="005C224D">
                <w:rPr>
                  <w:rStyle w:val="Hyperlink"/>
                  <w:sz w:val="20"/>
                  <w:szCs w:val="22"/>
                </w:rPr>
                <w:t xml:space="preserve">EMIS </w:t>
              </w:r>
              <w:r w:rsidR="002C32C3" w:rsidRPr="005C224D">
                <w:rPr>
                  <w:rStyle w:val="Hyperlink"/>
                  <w:sz w:val="20"/>
                  <w:szCs w:val="22"/>
                </w:rPr>
                <w:t>–</w:t>
              </w:r>
              <w:r w:rsidR="00FB3BC5" w:rsidRPr="005C224D">
                <w:rPr>
                  <w:rStyle w:val="Hyperlink"/>
                  <w:sz w:val="20"/>
                  <w:szCs w:val="22"/>
                </w:rPr>
                <w:t xml:space="preserve"> </w:t>
              </w:r>
              <w:r w:rsidR="002C32C3" w:rsidRPr="005C224D">
                <w:rPr>
                  <w:rStyle w:val="Hyperlink"/>
                  <w:sz w:val="20"/>
                  <w:szCs w:val="22"/>
                </w:rPr>
                <w:t xml:space="preserve">Keywords, </w:t>
              </w:r>
              <w:r w:rsidR="00836CD2" w:rsidRPr="005C224D">
                <w:rPr>
                  <w:rStyle w:val="Hyperlink"/>
                  <w:sz w:val="20"/>
                  <w:szCs w:val="22"/>
                </w:rPr>
                <w:t xml:space="preserve">Observable entities, </w:t>
              </w:r>
              <w:r w:rsidR="001062DE" w:rsidRPr="005C224D">
                <w:rPr>
                  <w:rStyle w:val="Hyperlink"/>
                  <w:sz w:val="20"/>
                  <w:szCs w:val="22"/>
                </w:rPr>
                <w:t>Subset</w:t>
              </w:r>
            </w:hyperlink>
          </w:p>
        </w:tc>
        <w:tc>
          <w:tcPr>
            <w:tcW w:w="425" w:type="dxa"/>
          </w:tcPr>
          <w:p w14:paraId="4F659B32" w14:textId="5BDCB723" w:rsidR="00EB11E6" w:rsidRPr="008C367C" w:rsidRDefault="00F56A8F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627B29" w:rsidRPr="004941DC" w14:paraId="2593546B" w14:textId="77777777" w:rsidTr="00836CD2">
        <w:tc>
          <w:tcPr>
            <w:tcW w:w="1555" w:type="dxa"/>
          </w:tcPr>
          <w:p w14:paraId="756E02AB" w14:textId="77777777" w:rsidR="00627B29" w:rsidRPr="00627B29" w:rsidRDefault="00627B29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</w:p>
        </w:tc>
        <w:tc>
          <w:tcPr>
            <w:tcW w:w="5816" w:type="dxa"/>
          </w:tcPr>
          <w:p w14:paraId="18696185" w14:textId="28E13ED4" w:rsidR="00627B29" w:rsidRDefault="00A55B95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hyperlink w:anchor="Vaccinations" w:history="1">
              <w:r w:rsidR="001062DE" w:rsidRPr="005C224D">
                <w:rPr>
                  <w:rStyle w:val="Hyperlink"/>
                  <w:sz w:val="20"/>
                  <w:szCs w:val="22"/>
                </w:rPr>
                <w:t>Vaccinations: MMR/Rubella, Flu</w:t>
              </w:r>
            </w:hyperlink>
          </w:p>
        </w:tc>
        <w:tc>
          <w:tcPr>
            <w:tcW w:w="425" w:type="dxa"/>
          </w:tcPr>
          <w:p w14:paraId="1DCEE77C" w14:textId="3D6AAB62" w:rsidR="00627B29" w:rsidRPr="008C367C" w:rsidRDefault="00F56A8F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</w:tbl>
    <w:p w14:paraId="71A580C5" w14:textId="77777777" w:rsidR="004941DC" w:rsidRDefault="004941DC" w:rsidP="00ED4A2D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</w:p>
    <w:p w14:paraId="21AB6233" w14:textId="46D84395" w:rsidR="002033BD" w:rsidRPr="00B93358" w:rsidRDefault="008A2F2D" w:rsidP="00ED4A2D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bookmarkStart w:id="0" w:name="functionality"/>
      <w:r w:rsidRPr="00B93358">
        <w:rPr>
          <w:b/>
          <w:bCs/>
          <w:sz w:val="28"/>
          <w:szCs w:val="32"/>
          <w:u w:val="single"/>
        </w:rPr>
        <w:t xml:space="preserve">Functionality </w:t>
      </w:r>
      <w:r w:rsidR="00FC78F4" w:rsidRPr="00B93358">
        <w:rPr>
          <w:b/>
          <w:bCs/>
          <w:sz w:val="28"/>
          <w:szCs w:val="32"/>
          <w:u w:val="single"/>
        </w:rPr>
        <w:t>of</w:t>
      </w:r>
      <w:r w:rsidR="00B7467A" w:rsidRPr="00B93358">
        <w:rPr>
          <w:b/>
          <w:bCs/>
          <w:sz w:val="28"/>
          <w:szCs w:val="32"/>
          <w:u w:val="single"/>
        </w:rPr>
        <w:t xml:space="preserve"> Resources </w:t>
      </w:r>
      <w:r w:rsidRPr="00B93358">
        <w:rPr>
          <w:b/>
          <w:bCs/>
          <w:sz w:val="28"/>
          <w:szCs w:val="32"/>
          <w:u w:val="single"/>
        </w:rPr>
        <w:t>Post SNoMed</w:t>
      </w:r>
    </w:p>
    <w:bookmarkEnd w:id="0"/>
    <w:p w14:paraId="04D3B1A3" w14:textId="364BF3D2" w:rsidR="00F80884" w:rsidRDefault="008A2F2D" w:rsidP="00ED4A2D">
      <w:pPr>
        <w:tabs>
          <w:tab w:val="left" w:pos="4044"/>
        </w:tabs>
        <w:spacing w:before="0" w:after="0" w:line="240" w:lineRule="auto"/>
      </w:pPr>
      <w:r>
        <w:t xml:space="preserve">To </w:t>
      </w:r>
      <w:r w:rsidR="00113247">
        <w:t>reiterate</w:t>
      </w:r>
      <w:r>
        <w:t xml:space="preserve">, anything written in Read </w:t>
      </w:r>
      <w:r w:rsidR="00F80884">
        <w:t xml:space="preserve">will still run but may not be </w:t>
      </w:r>
      <w:r w:rsidR="008756AE">
        <w:t>editable: -</w:t>
      </w:r>
    </w:p>
    <w:p w14:paraId="7A197207" w14:textId="3D387E8A" w:rsidR="00B7131C" w:rsidRDefault="00B7131C" w:rsidP="00ED4A2D">
      <w:pPr>
        <w:tabs>
          <w:tab w:val="left" w:pos="4044"/>
        </w:tabs>
        <w:spacing w:before="0" w:after="0" w:line="240" w:lineRule="auto"/>
      </w:pPr>
    </w:p>
    <w:tbl>
      <w:tblPr>
        <w:tblStyle w:val="TableGrid"/>
        <w:tblW w:w="9492" w:type="dxa"/>
        <w:tblInd w:w="421" w:type="dxa"/>
        <w:tblLook w:val="04A0" w:firstRow="1" w:lastRow="0" w:firstColumn="1" w:lastColumn="0" w:noHBand="0" w:noVBand="1"/>
      </w:tblPr>
      <w:tblGrid>
        <w:gridCol w:w="2122"/>
        <w:gridCol w:w="4252"/>
        <w:gridCol w:w="3118"/>
      </w:tblGrid>
      <w:tr w:rsidR="00DE64BC" w14:paraId="27474F21" w14:textId="77777777" w:rsidTr="00275CBC">
        <w:tc>
          <w:tcPr>
            <w:tcW w:w="2122" w:type="dxa"/>
          </w:tcPr>
          <w:p w14:paraId="571A9130" w14:textId="0CDDDA16" w:rsidR="00DE64BC" w:rsidRPr="005C5662" w:rsidRDefault="005C5662" w:rsidP="00ED4A2D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4"/>
                <w:szCs w:val="28"/>
                <w:u w:val="single"/>
              </w:rPr>
            </w:pPr>
            <w:r w:rsidRPr="005C5662">
              <w:rPr>
                <w:b/>
                <w:bCs/>
                <w:sz w:val="24"/>
                <w:szCs w:val="28"/>
                <w:u w:val="single"/>
              </w:rPr>
              <w:t>Resource</w:t>
            </w:r>
          </w:p>
        </w:tc>
        <w:tc>
          <w:tcPr>
            <w:tcW w:w="4252" w:type="dxa"/>
          </w:tcPr>
          <w:p w14:paraId="3140C910" w14:textId="3C0CD16F" w:rsidR="00DE64BC" w:rsidRPr="005C5662" w:rsidRDefault="0042018B" w:rsidP="00ED4A2D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>Functionality</w:t>
            </w:r>
          </w:p>
        </w:tc>
        <w:tc>
          <w:tcPr>
            <w:tcW w:w="3118" w:type="dxa"/>
          </w:tcPr>
          <w:p w14:paraId="1D6E3080" w14:textId="1A1AD9E9" w:rsidR="00DE64BC" w:rsidRPr="005C5662" w:rsidRDefault="0042018B" w:rsidP="00ED4A2D">
            <w:pPr>
              <w:tabs>
                <w:tab w:val="left" w:pos="4044"/>
              </w:tabs>
              <w:spacing w:before="0" w:after="0" w:line="240" w:lineRule="auto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b/>
                <w:bCs/>
                <w:sz w:val="24"/>
                <w:szCs w:val="28"/>
                <w:u w:val="single"/>
              </w:rPr>
              <w:t>Editable or not</w:t>
            </w:r>
          </w:p>
        </w:tc>
      </w:tr>
      <w:tr w:rsidR="00DE64BC" w:rsidRPr="00275CBC" w14:paraId="13ECB9A7" w14:textId="77777777" w:rsidTr="00275CBC">
        <w:tc>
          <w:tcPr>
            <w:tcW w:w="2122" w:type="dxa"/>
          </w:tcPr>
          <w:p w14:paraId="75B37A67" w14:textId="51AA1465" w:rsidR="00DE64BC" w:rsidRPr="00275CBC" w:rsidRDefault="00DE64BC" w:rsidP="00ED4A2D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Clinical Template</w:t>
            </w:r>
          </w:p>
        </w:tc>
        <w:tc>
          <w:tcPr>
            <w:tcW w:w="4252" w:type="dxa"/>
          </w:tcPr>
          <w:p w14:paraId="016BC452" w14:textId="6C180DA3" w:rsidR="00DE64BC" w:rsidRPr="00275CBC" w:rsidRDefault="00DE64BC" w:rsidP="00ED4A2D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With either browser or last entry element</w:t>
            </w:r>
          </w:p>
        </w:tc>
        <w:tc>
          <w:tcPr>
            <w:tcW w:w="3118" w:type="dxa"/>
          </w:tcPr>
          <w:p w14:paraId="1E573DDB" w14:textId="4A68B347" w:rsidR="00DE64BC" w:rsidRPr="00275CBC" w:rsidRDefault="00DE64BC" w:rsidP="00ED4A2D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Not editable</w:t>
            </w:r>
          </w:p>
        </w:tc>
      </w:tr>
      <w:tr w:rsidR="00DE64BC" w:rsidRPr="00275CBC" w14:paraId="79D9F04D" w14:textId="77777777" w:rsidTr="00275CBC">
        <w:tc>
          <w:tcPr>
            <w:tcW w:w="2122" w:type="dxa"/>
          </w:tcPr>
          <w:p w14:paraId="7B9AF865" w14:textId="7F9B2E56" w:rsidR="00DE64BC" w:rsidRPr="00275CBC" w:rsidRDefault="00DE64BC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Clinical Template</w:t>
            </w:r>
          </w:p>
        </w:tc>
        <w:tc>
          <w:tcPr>
            <w:tcW w:w="4252" w:type="dxa"/>
          </w:tcPr>
          <w:p w14:paraId="03383025" w14:textId="288CDFFF" w:rsidR="00DE64BC" w:rsidRPr="00275CBC" w:rsidRDefault="00DE64BC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Without either browser or last entry element</w:t>
            </w:r>
          </w:p>
        </w:tc>
        <w:tc>
          <w:tcPr>
            <w:tcW w:w="3118" w:type="dxa"/>
          </w:tcPr>
          <w:p w14:paraId="1D9BB776" w14:textId="0417F971" w:rsidR="00DE64BC" w:rsidRPr="00275CBC" w:rsidRDefault="00DE64BC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Editable</w:t>
            </w:r>
          </w:p>
        </w:tc>
      </w:tr>
      <w:tr w:rsidR="00DE64BC" w:rsidRPr="00275CBC" w14:paraId="384645EE" w14:textId="77777777" w:rsidTr="00275CBC">
        <w:tc>
          <w:tcPr>
            <w:tcW w:w="2122" w:type="dxa"/>
          </w:tcPr>
          <w:p w14:paraId="38E4A0ED" w14:textId="27C9FAA2" w:rsidR="00DE64BC" w:rsidRPr="00275CBC" w:rsidRDefault="00DE64BC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bookmarkStart w:id="1" w:name="_Hlk31704237"/>
            <w:r w:rsidRPr="00275CBC">
              <w:rPr>
                <w:sz w:val="20"/>
                <w:szCs w:val="22"/>
              </w:rPr>
              <w:t>Clinical Template</w:t>
            </w:r>
          </w:p>
        </w:tc>
        <w:tc>
          <w:tcPr>
            <w:tcW w:w="4252" w:type="dxa"/>
          </w:tcPr>
          <w:p w14:paraId="35FE6DC1" w14:textId="043CED4B" w:rsidR="00DE64BC" w:rsidRPr="00275CBC" w:rsidRDefault="003F1BB9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="00DE64BC" w:rsidRPr="00275CBC">
              <w:rPr>
                <w:sz w:val="20"/>
                <w:szCs w:val="22"/>
              </w:rPr>
              <w:t>ode trigger</w:t>
            </w:r>
          </w:p>
        </w:tc>
        <w:tc>
          <w:tcPr>
            <w:tcW w:w="3118" w:type="dxa"/>
          </w:tcPr>
          <w:p w14:paraId="7CC54DCA" w14:textId="35436AC0" w:rsidR="00DE64BC" w:rsidRPr="00275CBC" w:rsidRDefault="00192767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Delete and replace code</w:t>
            </w:r>
          </w:p>
        </w:tc>
      </w:tr>
      <w:bookmarkEnd w:id="1"/>
      <w:tr w:rsidR="00DE64BC" w:rsidRPr="00275CBC" w14:paraId="0F7A8387" w14:textId="77777777" w:rsidTr="00275CBC">
        <w:tc>
          <w:tcPr>
            <w:tcW w:w="2122" w:type="dxa"/>
          </w:tcPr>
          <w:p w14:paraId="7AF58590" w14:textId="4ACE509B" w:rsidR="00DE64BC" w:rsidRPr="00275CBC" w:rsidRDefault="005C5662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Search</w:t>
            </w:r>
          </w:p>
        </w:tc>
        <w:tc>
          <w:tcPr>
            <w:tcW w:w="4252" w:type="dxa"/>
          </w:tcPr>
          <w:p w14:paraId="3811D7CE" w14:textId="7FD14E0A" w:rsidR="00DE64BC" w:rsidRPr="00275CBC" w:rsidRDefault="00C22810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Date</w:t>
            </w:r>
            <w:r w:rsidR="00ED3BDA" w:rsidRPr="00275CBC">
              <w:rPr>
                <w:sz w:val="20"/>
                <w:szCs w:val="22"/>
              </w:rPr>
              <w:t xml:space="preserve"> and other </w:t>
            </w:r>
            <w:proofErr w:type="spellStart"/>
            <w:r w:rsidR="00ED3BDA" w:rsidRPr="00275CBC">
              <w:rPr>
                <w:sz w:val="20"/>
                <w:szCs w:val="22"/>
              </w:rPr>
              <w:t>non coded</w:t>
            </w:r>
            <w:proofErr w:type="spellEnd"/>
            <w:r w:rsidR="00ED3BDA" w:rsidRPr="00275CBC">
              <w:rPr>
                <w:sz w:val="20"/>
                <w:szCs w:val="22"/>
              </w:rPr>
              <w:t xml:space="preserve"> data</w:t>
            </w:r>
          </w:p>
        </w:tc>
        <w:tc>
          <w:tcPr>
            <w:tcW w:w="3118" w:type="dxa"/>
          </w:tcPr>
          <w:p w14:paraId="1F90C24B" w14:textId="758FE3FB" w:rsidR="00DE64BC" w:rsidRPr="00275CBC" w:rsidRDefault="00ED3BDA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editable</w:t>
            </w:r>
          </w:p>
        </w:tc>
      </w:tr>
      <w:tr w:rsidR="00DE64BC" w:rsidRPr="00275CBC" w14:paraId="21CC55DF" w14:textId="77777777" w:rsidTr="00275CBC">
        <w:tc>
          <w:tcPr>
            <w:tcW w:w="2122" w:type="dxa"/>
          </w:tcPr>
          <w:p w14:paraId="6A148212" w14:textId="3B8C008A" w:rsidR="00DE64BC" w:rsidRPr="00275CBC" w:rsidRDefault="00ED3BDA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bookmarkStart w:id="2" w:name="_Hlk31703911"/>
            <w:r w:rsidRPr="00275CBC">
              <w:rPr>
                <w:sz w:val="20"/>
                <w:szCs w:val="22"/>
              </w:rPr>
              <w:t>Search</w:t>
            </w:r>
          </w:p>
        </w:tc>
        <w:tc>
          <w:tcPr>
            <w:tcW w:w="4252" w:type="dxa"/>
          </w:tcPr>
          <w:p w14:paraId="2FCED6F0" w14:textId="3BC0787E" w:rsidR="00DE64BC" w:rsidRPr="00275CBC" w:rsidRDefault="005D152D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="00224FC1" w:rsidRPr="00275CBC">
              <w:rPr>
                <w:sz w:val="20"/>
                <w:szCs w:val="22"/>
              </w:rPr>
              <w:t>oded data</w:t>
            </w:r>
          </w:p>
        </w:tc>
        <w:tc>
          <w:tcPr>
            <w:tcW w:w="3118" w:type="dxa"/>
          </w:tcPr>
          <w:p w14:paraId="2D188C55" w14:textId="70FFF428" w:rsidR="00DE64BC" w:rsidRPr="00275CBC" w:rsidRDefault="58218205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0"/>
              </w:rPr>
            </w:pPr>
            <w:r w:rsidRPr="58218205">
              <w:rPr>
                <w:sz w:val="20"/>
                <w:szCs w:val="20"/>
              </w:rPr>
              <w:t xml:space="preserve">Not editable </w:t>
            </w:r>
          </w:p>
        </w:tc>
      </w:tr>
      <w:tr w:rsidR="00DE64BC" w:rsidRPr="00275CBC" w14:paraId="758219DA" w14:textId="77777777" w:rsidTr="00275CBC">
        <w:tc>
          <w:tcPr>
            <w:tcW w:w="2122" w:type="dxa"/>
          </w:tcPr>
          <w:p w14:paraId="3707204F" w14:textId="5A316E8B" w:rsidR="00DE64BC" w:rsidRPr="00275CBC" w:rsidRDefault="00224FC1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Search</w:t>
            </w:r>
          </w:p>
        </w:tc>
        <w:tc>
          <w:tcPr>
            <w:tcW w:w="4252" w:type="dxa"/>
          </w:tcPr>
          <w:p w14:paraId="276F3770" w14:textId="6BC28270" w:rsidR="00DE64BC" w:rsidRPr="00275CBC" w:rsidRDefault="005D152D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="00BD0158" w:rsidRPr="00275CBC">
              <w:rPr>
                <w:sz w:val="20"/>
                <w:szCs w:val="22"/>
              </w:rPr>
              <w:t xml:space="preserve">oded </w:t>
            </w:r>
            <w:r>
              <w:rPr>
                <w:sz w:val="20"/>
                <w:szCs w:val="22"/>
              </w:rPr>
              <w:t>d</w:t>
            </w:r>
            <w:r w:rsidR="00BD0158" w:rsidRPr="00275CBC">
              <w:rPr>
                <w:sz w:val="20"/>
                <w:szCs w:val="22"/>
              </w:rPr>
              <w:t>ata</w:t>
            </w:r>
          </w:p>
        </w:tc>
        <w:tc>
          <w:tcPr>
            <w:tcW w:w="3118" w:type="dxa"/>
          </w:tcPr>
          <w:p w14:paraId="70AE9B20" w14:textId="6201B29D" w:rsidR="00DE64BC" w:rsidRPr="00275CBC" w:rsidRDefault="00BD0158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Cannot copy search</w:t>
            </w:r>
          </w:p>
        </w:tc>
      </w:tr>
      <w:bookmarkEnd w:id="2"/>
      <w:tr w:rsidR="005D152D" w:rsidRPr="00275CBC" w14:paraId="5684E247" w14:textId="77777777" w:rsidTr="00A31D9E">
        <w:tc>
          <w:tcPr>
            <w:tcW w:w="2122" w:type="dxa"/>
          </w:tcPr>
          <w:p w14:paraId="6F6C5216" w14:textId="0C1A9D76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Report (</w:t>
            </w:r>
            <w:r w:rsidRPr="00275CBC">
              <w:rPr>
                <w:sz w:val="20"/>
                <w:szCs w:val="22"/>
              </w:rPr>
              <w:t>Search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4252" w:type="dxa"/>
          </w:tcPr>
          <w:p w14:paraId="29960F27" w14:textId="77777777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Pr="00275CBC">
              <w:rPr>
                <w:sz w:val="20"/>
                <w:szCs w:val="22"/>
              </w:rPr>
              <w:t>oded data</w:t>
            </w:r>
          </w:p>
        </w:tc>
        <w:tc>
          <w:tcPr>
            <w:tcW w:w="3118" w:type="dxa"/>
          </w:tcPr>
          <w:p w14:paraId="7CD01A10" w14:textId="77777777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0"/>
              </w:rPr>
            </w:pPr>
            <w:r w:rsidRPr="58218205">
              <w:rPr>
                <w:sz w:val="20"/>
                <w:szCs w:val="20"/>
              </w:rPr>
              <w:t xml:space="preserve">Not editable </w:t>
            </w:r>
          </w:p>
        </w:tc>
      </w:tr>
      <w:tr w:rsidR="005D152D" w:rsidRPr="00275CBC" w14:paraId="24458785" w14:textId="77777777" w:rsidTr="00CF5E6F">
        <w:tc>
          <w:tcPr>
            <w:tcW w:w="2122" w:type="dxa"/>
            <w:vAlign w:val="center"/>
          </w:tcPr>
          <w:p w14:paraId="42E9B168" w14:textId="13891654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Report </w:t>
            </w:r>
            <w:r w:rsidR="0084007F">
              <w:rPr>
                <w:sz w:val="20"/>
                <w:szCs w:val="22"/>
              </w:rPr>
              <w:t>(</w:t>
            </w:r>
            <w:r w:rsidRPr="00275CBC">
              <w:rPr>
                <w:sz w:val="20"/>
                <w:szCs w:val="22"/>
              </w:rPr>
              <w:t>Search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14:paraId="1A47C70A" w14:textId="106084D3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Pr="00275CBC">
              <w:rPr>
                <w:sz w:val="20"/>
                <w:szCs w:val="22"/>
              </w:rPr>
              <w:t xml:space="preserve">oded </w:t>
            </w:r>
            <w:r>
              <w:rPr>
                <w:sz w:val="20"/>
                <w:szCs w:val="22"/>
              </w:rPr>
              <w:t>d</w:t>
            </w:r>
            <w:r w:rsidRPr="00275CBC">
              <w:rPr>
                <w:sz w:val="20"/>
                <w:szCs w:val="22"/>
              </w:rPr>
              <w:t>ata</w:t>
            </w:r>
          </w:p>
        </w:tc>
        <w:tc>
          <w:tcPr>
            <w:tcW w:w="3118" w:type="dxa"/>
            <w:vAlign w:val="center"/>
          </w:tcPr>
          <w:p w14:paraId="4EAB7F75" w14:textId="78D9C8DF" w:rsidR="005D152D" w:rsidRPr="00275CBC" w:rsidRDefault="005D152D" w:rsidP="00A31D9E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 xml:space="preserve">Cannot copy </w:t>
            </w:r>
            <w:r>
              <w:rPr>
                <w:sz w:val="20"/>
                <w:szCs w:val="22"/>
              </w:rPr>
              <w:t xml:space="preserve">or create new report from Read </w:t>
            </w:r>
            <w:r w:rsidRPr="00275CBC">
              <w:rPr>
                <w:sz w:val="20"/>
                <w:szCs w:val="22"/>
              </w:rPr>
              <w:t>search</w:t>
            </w:r>
          </w:p>
        </w:tc>
      </w:tr>
      <w:tr w:rsidR="005B426C" w:rsidRPr="00275CBC" w14:paraId="4E096F6B" w14:textId="77777777" w:rsidTr="00CF5E6F">
        <w:tc>
          <w:tcPr>
            <w:tcW w:w="2122" w:type="dxa"/>
            <w:vAlign w:val="center"/>
          </w:tcPr>
          <w:p w14:paraId="19BC1756" w14:textId="605C3DF8" w:rsidR="005B426C" w:rsidRPr="00275CBC" w:rsidRDefault="001E64ED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Document Template</w:t>
            </w:r>
          </w:p>
        </w:tc>
        <w:tc>
          <w:tcPr>
            <w:tcW w:w="4252" w:type="dxa"/>
            <w:vAlign w:val="center"/>
          </w:tcPr>
          <w:p w14:paraId="5FD80C64" w14:textId="167EC36C" w:rsidR="005B426C" w:rsidRPr="00275CBC" w:rsidRDefault="00EF5FE7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Containing: Single Code entry, Specific Code Table, Diary Entry or Family History</w:t>
            </w:r>
          </w:p>
        </w:tc>
        <w:tc>
          <w:tcPr>
            <w:tcW w:w="3118" w:type="dxa"/>
            <w:vAlign w:val="center"/>
          </w:tcPr>
          <w:p w14:paraId="7E604379" w14:textId="12174237" w:rsidR="005B426C" w:rsidRPr="00275CBC" w:rsidRDefault="00A701F0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Not editable</w:t>
            </w:r>
          </w:p>
        </w:tc>
      </w:tr>
      <w:tr w:rsidR="00A701F0" w:rsidRPr="00275CBC" w14:paraId="27BB6AE8" w14:textId="77777777" w:rsidTr="00275CBC">
        <w:tc>
          <w:tcPr>
            <w:tcW w:w="2122" w:type="dxa"/>
          </w:tcPr>
          <w:p w14:paraId="4A404773" w14:textId="623868A2" w:rsidR="00A701F0" w:rsidRPr="00275CBC" w:rsidRDefault="00C2414E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Document Template</w:t>
            </w:r>
          </w:p>
        </w:tc>
        <w:tc>
          <w:tcPr>
            <w:tcW w:w="4252" w:type="dxa"/>
          </w:tcPr>
          <w:p w14:paraId="1F01D18F" w14:textId="298F88F8" w:rsidR="00A701F0" w:rsidRPr="00275CBC" w:rsidRDefault="00C2414E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Without the above</w:t>
            </w:r>
          </w:p>
        </w:tc>
        <w:tc>
          <w:tcPr>
            <w:tcW w:w="3118" w:type="dxa"/>
          </w:tcPr>
          <w:p w14:paraId="23D11911" w14:textId="42A08620" w:rsidR="00A701F0" w:rsidRPr="00275CBC" w:rsidRDefault="00C2414E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Editable</w:t>
            </w:r>
          </w:p>
        </w:tc>
      </w:tr>
      <w:tr w:rsidR="00C2414E" w:rsidRPr="00275CBC" w14:paraId="00037640" w14:textId="77777777" w:rsidTr="00275CBC">
        <w:tc>
          <w:tcPr>
            <w:tcW w:w="2122" w:type="dxa"/>
          </w:tcPr>
          <w:p w14:paraId="73706F98" w14:textId="3A906876" w:rsidR="00C2414E" w:rsidRPr="00275CBC" w:rsidRDefault="00C2414E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Document Template</w:t>
            </w:r>
          </w:p>
        </w:tc>
        <w:tc>
          <w:tcPr>
            <w:tcW w:w="4252" w:type="dxa"/>
          </w:tcPr>
          <w:p w14:paraId="3B7611CE" w14:textId="001467E7" w:rsidR="00C2414E" w:rsidRPr="00275CBC" w:rsidRDefault="00C2414E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0"/>
              </w:rPr>
            </w:pPr>
            <w:r w:rsidRPr="20467663">
              <w:rPr>
                <w:sz w:val="20"/>
                <w:szCs w:val="20"/>
              </w:rPr>
              <w:t>Without the above but created pre v9.</w:t>
            </w:r>
            <w:r w:rsidR="3C15DA4C" w:rsidRPr="3C15DA4C">
              <w:rPr>
                <w:sz w:val="20"/>
                <w:szCs w:val="20"/>
              </w:rPr>
              <w:t>19315</w:t>
            </w:r>
          </w:p>
        </w:tc>
        <w:tc>
          <w:tcPr>
            <w:tcW w:w="3118" w:type="dxa"/>
          </w:tcPr>
          <w:p w14:paraId="3B95E1C7" w14:textId="7E31D5C9" w:rsidR="00C2414E" w:rsidRPr="00275CBC" w:rsidRDefault="00275CBC" w:rsidP="00037756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Only editable if saved post v9.1</w:t>
            </w:r>
          </w:p>
        </w:tc>
        <w:bookmarkStart w:id="3" w:name="_GoBack"/>
        <w:bookmarkEnd w:id="3"/>
      </w:tr>
      <w:tr w:rsidR="003F1BB9" w:rsidRPr="00275CBC" w14:paraId="08DCE7DA" w14:textId="77777777" w:rsidTr="00275CBC">
        <w:tc>
          <w:tcPr>
            <w:tcW w:w="2122" w:type="dxa"/>
          </w:tcPr>
          <w:p w14:paraId="4CFE11CF" w14:textId="6B108772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Document</w:t>
            </w:r>
            <w:r w:rsidRPr="00275CBC">
              <w:rPr>
                <w:sz w:val="20"/>
                <w:szCs w:val="22"/>
              </w:rPr>
              <w:t xml:space="preserve"> Template</w:t>
            </w:r>
          </w:p>
        </w:tc>
        <w:tc>
          <w:tcPr>
            <w:tcW w:w="4252" w:type="dxa"/>
          </w:tcPr>
          <w:p w14:paraId="49FE049F" w14:textId="6F8F1298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Pr="00275CBC">
              <w:rPr>
                <w:sz w:val="20"/>
                <w:szCs w:val="22"/>
              </w:rPr>
              <w:t>ode trigger</w:t>
            </w:r>
          </w:p>
        </w:tc>
        <w:tc>
          <w:tcPr>
            <w:tcW w:w="3118" w:type="dxa"/>
          </w:tcPr>
          <w:p w14:paraId="3104311D" w14:textId="2DF26D64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Delete and replace code</w:t>
            </w:r>
          </w:p>
        </w:tc>
      </w:tr>
      <w:tr w:rsidR="003F1BB9" w:rsidRPr="00275CBC" w14:paraId="3358ED5E" w14:textId="77777777" w:rsidTr="00275CBC">
        <w:tc>
          <w:tcPr>
            <w:tcW w:w="2122" w:type="dxa"/>
          </w:tcPr>
          <w:p w14:paraId="46B34D41" w14:textId="6FDB0470" w:rsidR="003F1BB9" w:rsidRPr="00275CBC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Protocol</w:t>
            </w:r>
          </w:p>
        </w:tc>
        <w:tc>
          <w:tcPr>
            <w:tcW w:w="4252" w:type="dxa"/>
          </w:tcPr>
          <w:p w14:paraId="67A79D30" w14:textId="233CD2E5" w:rsidR="003F1BB9" w:rsidRPr="00275CBC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General</w:t>
            </w:r>
          </w:p>
        </w:tc>
        <w:tc>
          <w:tcPr>
            <w:tcW w:w="3118" w:type="dxa"/>
          </w:tcPr>
          <w:p w14:paraId="24462DD4" w14:textId="40DD71B9" w:rsidR="003F1BB9" w:rsidRPr="00275CBC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Editable</w:t>
            </w:r>
          </w:p>
        </w:tc>
      </w:tr>
      <w:tr w:rsidR="003F1BB9" w:rsidRPr="00275CBC" w14:paraId="438BA91F" w14:textId="77777777" w:rsidTr="00275CBC">
        <w:tc>
          <w:tcPr>
            <w:tcW w:w="2122" w:type="dxa"/>
          </w:tcPr>
          <w:p w14:paraId="543D0179" w14:textId="5BFBA5ED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Protocol</w:t>
            </w:r>
          </w:p>
        </w:tc>
        <w:tc>
          <w:tcPr>
            <w:tcW w:w="4252" w:type="dxa"/>
          </w:tcPr>
          <w:p w14:paraId="436E6EAD" w14:textId="77D91EE8" w:rsidR="003F1BB9" w:rsidRDefault="00B75A55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Read C</w:t>
            </w:r>
            <w:r w:rsidR="003F1BB9">
              <w:rPr>
                <w:sz w:val="20"/>
                <w:szCs w:val="22"/>
              </w:rPr>
              <w:t>ode trigger</w:t>
            </w:r>
          </w:p>
        </w:tc>
        <w:tc>
          <w:tcPr>
            <w:tcW w:w="3118" w:type="dxa"/>
          </w:tcPr>
          <w:p w14:paraId="7E98B604" w14:textId="0F2E9A05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 w:rsidRPr="00275CBC">
              <w:rPr>
                <w:sz w:val="20"/>
                <w:szCs w:val="22"/>
              </w:rPr>
              <w:t>Delete and replace code</w:t>
            </w:r>
          </w:p>
        </w:tc>
      </w:tr>
      <w:tr w:rsidR="003F1BB9" w:rsidRPr="00275CBC" w14:paraId="71DA5E94" w14:textId="77777777" w:rsidTr="00275CBC">
        <w:tc>
          <w:tcPr>
            <w:tcW w:w="2122" w:type="dxa"/>
          </w:tcPr>
          <w:p w14:paraId="51A3DAE3" w14:textId="4D699031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Concepts</w:t>
            </w:r>
          </w:p>
        </w:tc>
        <w:tc>
          <w:tcPr>
            <w:tcW w:w="4252" w:type="dxa"/>
          </w:tcPr>
          <w:p w14:paraId="161128A9" w14:textId="44C05C63" w:rsidR="003F1BB9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Clinical code or diary</w:t>
            </w:r>
          </w:p>
        </w:tc>
        <w:tc>
          <w:tcPr>
            <w:tcW w:w="3118" w:type="dxa"/>
          </w:tcPr>
          <w:p w14:paraId="2B5187FA" w14:textId="6F82C214" w:rsidR="003F1BB9" w:rsidRPr="00275CBC" w:rsidRDefault="003F1BB9" w:rsidP="003F1BB9">
            <w:pPr>
              <w:tabs>
                <w:tab w:val="left" w:pos="4044"/>
              </w:tabs>
              <w:spacing w:before="0"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 editable</w:t>
            </w:r>
          </w:p>
        </w:tc>
      </w:tr>
    </w:tbl>
    <w:p w14:paraId="3B5B41AF" w14:textId="77777777" w:rsidR="00B7131C" w:rsidRPr="00275CBC" w:rsidRDefault="00B7131C" w:rsidP="00ED4A2D">
      <w:pPr>
        <w:tabs>
          <w:tab w:val="left" w:pos="4044"/>
        </w:tabs>
        <w:spacing w:before="0" w:after="0" w:line="240" w:lineRule="auto"/>
        <w:rPr>
          <w:sz w:val="20"/>
          <w:szCs w:val="22"/>
        </w:rPr>
      </w:pPr>
    </w:p>
    <w:p w14:paraId="19A521CD" w14:textId="3BC83251" w:rsidR="004B246F" w:rsidRDefault="004B246F" w:rsidP="00ED4A2D">
      <w:pPr>
        <w:tabs>
          <w:tab w:val="left" w:pos="4044"/>
        </w:tabs>
        <w:spacing w:before="0" w:after="0" w:line="240" w:lineRule="auto"/>
      </w:pPr>
      <w:r>
        <w:t>More details can be found</w:t>
      </w:r>
      <w:r w:rsidR="00794918">
        <w:t xml:space="preserve"> </w:t>
      </w:r>
      <w:r>
        <w:t xml:space="preserve">here:  </w:t>
      </w:r>
      <w:hyperlink r:id="rId11" w:history="1">
        <w:r w:rsidR="002760BC" w:rsidRPr="00071526">
          <w:rPr>
            <w:rStyle w:val="Hyperlink"/>
          </w:rPr>
          <w:t>https://www.emisnow.com/csm?id=product_snomedct</w:t>
        </w:r>
      </w:hyperlink>
      <w:r w:rsidR="002760BC" w:rsidRPr="002760BC">
        <w:t xml:space="preserve"> </w:t>
      </w:r>
    </w:p>
    <w:p w14:paraId="3644482F" w14:textId="6936B715" w:rsidR="008B359E" w:rsidRDefault="008B359E" w:rsidP="008B359E">
      <w:pPr>
        <w:tabs>
          <w:tab w:val="left" w:pos="4044"/>
        </w:tabs>
        <w:spacing w:before="0" w:after="0" w:line="240" w:lineRule="auto"/>
        <w:jc w:val="center"/>
      </w:pPr>
    </w:p>
    <w:p w14:paraId="5D95D8EF" w14:textId="783BF2C1" w:rsidR="00B43CB9" w:rsidRPr="00AE5052" w:rsidRDefault="00AE5052" w:rsidP="007C6911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bookmarkStart w:id="4" w:name="pregnancy"/>
      <w:r w:rsidRPr="00AE5052">
        <w:rPr>
          <w:b/>
          <w:bCs/>
          <w:sz w:val="28"/>
          <w:szCs w:val="32"/>
          <w:u w:val="single"/>
        </w:rPr>
        <w:t>Pregnancy</w:t>
      </w:r>
    </w:p>
    <w:bookmarkEnd w:id="4"/>
    <w:p w14:paraId="07513F03" w14:textId="2EDCD1D2" w:rsidR="003335E8" w:rsidRDefault="007C6911" w:rsidP="006F6BAE">
      <w:pPr>
        <w:tabs>
          <w:tab w:val="left" w:pos="4044"/>
        </w:tabs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A14E2" wp14:editId="3A3B061E">
            <wp:simplePos x="0" y="0"/>
            <wp:positionH relativeFrom="column">
              <wp:posOffset>3350260</wp:posOffset>
            </wp:positionH>
            <wp:positionV relativeFrom="paragraph">
              <wp:posOffset>20955</wp:posOffset>
            </wp:positionV>
            <wp:extent cx="3030220" cy="1544320"/>
            <wp:effectExtent l="19050" t="19050" r="17780" b="177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72"/>
                    <a:stretch/>
                  </pic:blipFill>
                  <pic:spPr bwMode="auto">
                    <a:xfrm>
                      <a:off x="0" y="0"/>
                      <a:ext cx="3030220" cy="15443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A8C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FA4F6" w14:textId="3B15ED9D" w:rsidR="0061524C" w:rsidRDefault="00842EF2" w:rsidP="006F6BAE">
      <w:pPr>
        <w:tabs>
          <w:tab w:val="left" w:pos="4044"/>
        </w:tabs>
        <w:spacing w:before="0" w:after="0" w:line="240" w:lineRule="auto"/>
      </w:pPr>
      <w:r>
        <w:rPr>
          <w:b/>
          <w:bCs/>
          <w:u w:val="single"/>
        </w:rPr>
        <w:t>&lt;&lt;</w:t>
      </w:r>
      <w:r w:rsidR="009711AA" w:rsidRPr="005E013B">
        <w:rPr>
          <w:b/>
          <w:bCs/>
          <w:u w:val="single"/>
        </w:rPr>
        <w:t>Multigravida</w:t>
      </w:r>
      <w:r w:rsidR="005E013B">
        <w:rPr>
          <w:b/>
          <w:bCs/>
          <w:u w:val="single"/>
        </w:rPr>
        <w:t>:</w:t>
      </w:r>
      <w:r w:rsidR="005E013B" w:rsidRPr="00516C65">
        <w:rPr>
          <w:b/>
          <w:bCs/>
        </w:rPr>
        <w:t xml:space="preserve"> </w:t>
      </w:r>
      <w:r w:rsidR="009711AA">
        <w:t>Th</w:t>
      </w:r>
      <w:r w:rsidR="00491879">
        <w:t>e</w:t>
      </w:r>
      <w:r w:rsidR="009711AA">
        <w:t>s</w:t>
      </w:r>
      <w:r w:rsidR="00491879">
        <w:t>e</w:t>
      </w:r>
      <w:r w:rsidR="009711AA">
        <w:t xml:space="preserve"> code</w:t>
      </w:r>
      <w:r w:rsidR="00491879">
        <w:t>s</w:t>
      </w:r>
      <w:r w:rsidR="009711AA">
        <w:t xml:space="preserve"> sit within the family </w:t>
      </w:r>
      <w:r w:rsidR="005E013B">
        <w:t>‘Pregnant’</w:t>
      </w:r>
      <w:r w:rsidR="001F643C">
        <w:t xml:space="preserve">. </w:t>
      </w:r>
      <w:r w:rsidR="00C53FE6">
        <w:t>However, t</w:t>
      </w:r>
      <w:r w:rsidR="001F643C">
        <w:t xml:space="preserve">his is something that may get added from a gynae letter for a </w:t>
      </w:r>
      <w:r w:rsidR="00B330D3">
        <w:t>70-year-old</w:t>
      </w:r>
      <w:r w:rsidR="001F643C">
        <w:t xml:space="preserve"> w</w:t>
      </w:r>
      <w:r w:rsidR="005A17EA">
        <w:t>o</w:t>
      </w:r>
      <w:r w:rsidR="001F643C">
        <w:t>man</w:t>
      </w:r>
      <w:r w:rsidR="00AF59D7">
        <w:t>.</w:t>
      </w:r>
    </w:p>
    <w:p w14:paraId="3F2AD120" w14:textId="23B7C342" w:rsidR="009F0FCB" w:rsidRDefault="009F0FCB" w:rsidP="005E013B">
      <w:pPr>
        <w:tabs>
          <w:tab w:val="left" w:pos="4044"/>
        </w:tabs>
        <w:spacing w:before="0" w:after="0" w:line="240" w:lineRule="auto"/>
        <w:jc w:val="center"/>
        <w:rPr>
          <w:noProof/>
        </w:rPr>
      </w:pPr>
    </w:p>
    <w:p w14:paraId="78093305" w14:textId="63274FA3" w:rsidR="007C6911" w:rsidRDefault="009F0FCB" w:rsidP="007C6911">
      <w:pPr>
        <w:tabs>
          <w:tab w:val="left" w:pos="4044"/>
        </w:tabs>
        <w:spacing w:before="0" w:after="0" w:line="240" w:lineRule="auto"/>
        <w:rPr>
          <w:noProof/>
        </w:rPr>
      </w:pPr>
      <w:r>
        <w:rPr>
          <w:noProof/>
        </w:rPr>
        <w:t>When searching</w:t>
      </w:r>
      <w:r w:rsidR="00F328E6">
        <w:rPr>
          <w:noProof/>
        </w:rPr>
        <w:t xml:space="preserve"> </w:t>
      </w:r>
      <w:r w:rsidR="004E7DC9">
        <w:rPr>
          <w:noProof/>
        </w:rPr>
        <w:t>“</w:t>
      </w:r>
      <w:r w:rsidR="00F328E6" w:rsidRPr="004E7DC9">
        <w:rPr>
          <w:b/>
          <w:bCs/>
          <w:noProof/>
        </w:rPr>
        <w:t>Pregnant</w:t>
      </w:r>
      <w:r w:rsidR="004E7DC9">
        <w:rPr>
          <w:noProof/>
        </w:rPr>
        <w:t>”</w:t>
      </w:r>
      <w:r>
        <w:rPr>
          <w:noProof/>
        </w:rPr>
        <w:t xml:space="preserve"> </w:t>
      </w:r>
      <w:r w:rsidR="00FA23C7">
        <w:rPr>
          <w:noProof/>
        </w:rPr>
        <w:t>this</w:t>
      </w:r>
      <w:r w:rsidR="00B2364C">
        <w:rPr>
          <w:noProof/>
        </w:rPr>
        <w:t xml:space="preserve"> &lt;&lt;multigravida</w:t>
      </w:r>
      <w:r w:rsidR="00FA23C7">
        <w:rPr>
          <w:noProof/>
        </w:rPr>
        <w:t xml:space="preserve"> code is included</w:t>
      </w:r>
      <w:r w:rsidR="00235EC9">
        <w:rPr>
          <w:noProof/>
        </w:rPr>
        <w:t xml:space="preserve">. </w:t>
      </w:r>
      <w:r w:rsidR="00B20C70">
        <w:rPr>
          <w:noProof/>
        </w:rPr>
        <w:t xml:space="preserve"> </w:t>
      </w:r>
      <w:r w:rsidR="00235EC9">
        <w:rPr>
          <w:noProof/>
        </w:rPr>
        <w:t>W</w:t>
      </w:r>
      <w:r w:rsidR="00B20C70">
        <w:rPr>
          <w:noProof/>
        </w:rPr>
        <w:t>e recommen</w:t>
      </w:r>
      <w:r w:rsidR="000008F2">
        <w:rPr>
          <w:noProof/>
        </w:rPr>
        <w:t>d</w:t>
      </w:r>
      <w:r w:rsidR="00B20C70">
        <w:rPr>
          <w:noProof/>
        </w:rPr>
        <w:t xml:space="preserve"> that this is removed</w:t>
      </w:r>
      <w:r w:rsidR="000008F2">
        <w:rPr>
          <w:noProof/>
        </w:rPr>
        <w:t xml:space="preserve"> f</w:t>
      </w:r>
      <w:r w:rsidR="00AD1C40">
        <w:rPr>
          <w:noProof/>
        </w:rPr>
        <w:t>ro</w:t>
      </w:r>
      <w:r w:rsidR="000008F2">
        <w:rPr>
          <w:noProof/>
        </w:rPr>
        <w:t>m the list of codes to be sea</w:t>
      </w:r>
      <w:r w:rsidR="00AD1C40">
        <w:rPr>
          <w:noProof/>
        </w:rPr>
        <w:t>r</w:t>
      </w:r>
      <w:r w:rsidR="000008F2">
        <w:rPr>
          <w:noProof/>
        </w:rPr>
        <w:t>ched on</w:t>
      </w:r>
      <w:r w:rsidR="00AD1C40">
        <w:rPr>
          <w:noProof/>
        </w:rPr>
        <w:t>.</w:t>
      </w:r>
      <w:r w:rsidR="00B20C70">
        <w:rPr>
          <w:noProof/>
        </w:rPr>
        <w:t xml:space="preserve"> I</w:t>
      </w:r>
      <w:r w:rsidR="00AD1C40">
        <w:rPr>
          <w:noProof/>
        </w:rPr>
        <w:t>f</w:t>
      </w:r>
      <w:r w:rsidR="00B20C70">
        <w:rPr>
          <w:noProof/>
        </w:rPr>
        <w:t xml:space="preserve"> a lady is pregnant, she should have other, more relevant codes in her record.</w:t>
      </w:r>
    </w:p>
    <w:p w14:paraId="03631133" w14:textId="660C3791" w:rsidR="0080580E" w:rsidRDefault="007C6911" w:rsidP="005E013B">
      <w:pPr>
        <w:tabs>
          <w:tab w:val="left" w:pos="4044"/>
        </w:tabs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7DBCAC5C" wp14:editId="4CC684DA">
            <wp:extent cx="4269170" cy="1578367"/>
            <wp:effectExtent l="19050" t="19050" r="17145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646" r="2420" b="36997"/>
                    <a:stretch/>
                  </pic:blipFill>
                  <pic:spPr bwMode="auto">
                    <a:xfrm>
                      <a:off x="0" y="0"/>
                      <a:ext cx="4332778" cy="16018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AE81A" w14:textId="18A3DE52" w:rsidR="00EE041D" w:rsidRDefault="00EE041D" w:rsidP="0053523A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0F34D201" wp14:editId="2E53934F">
            <wp:simplePos x="0" y="0"/>
            <wp:positionH relativeFrom="margin">
              <wp:posOffset>3634984</wp:posOffset>
            </wp:positionH>
            <wp:positionV relativeFrom="paragraph">
              <wp:posOffset>33753</wp:posOffset>
            </wp:positionV>
            <wp:extent cx="2635439" cy="1963021"/>
            <wp:effectExtent l="19050" t="19050" r="12700" b="184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39" cy="19630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DB1A" w14:textId="660A0BFC" w:rsidR="00EE041D" w:rsidRDefault="00EE041D" w:rsidP="0053523A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</w:p>
    <w:p w14:paraId="3D29300B" w14:textId="77777777" w:rsidR="00EE041D" w:rsidRDefault="00EE041D" w:rsidP="0053523A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</w:p>
    <w:p w14:paraId="7A848D24" w14:textId="679F48ED" w:rsidR="006F6BAE" w:rsidRPr="0053523A" w:rsidRDefault="00AF4E19" w:rsidP="0053523A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6F6BAE" w:rsidRPr="0053523A">
        <w:rPr>
          <w:b/>
          <w:bCs/>
          <w:u w:val="single"/>
        </w:rPr>
        <w:t>reast feeding</w:t>
      </w:r>
    </w:p>
    <w:p w14:paraId="39F72D3B" w14:textId="77777777" w:rsidR="00C002D2" w:rsidRDefault="00411BD4" w:rsidP="0053523A">
      <w:pPr>
        <w:spacing w:before="0" w:after="0" w:line="240" w:lineRule="auto"/>
      </w:pPr>
      <w:r>
        <w:t>W</w:t>
      </w:r>
      <w:r w:rsidR="0053523A">
        <w:t>e</w:t>
      </w:r>
      <w:r>
        <w:t xml:space="preserve"> no longer </w:t>
      </w:r>
      <w:proofErr w:type="gramStart"/>
      <w:r>
        <w:t>have to</w:t>
      </w:r>
      <w:proofErr w:type="gramEnd"/>
      <w:r>
        <w:t xml:space="preserve"> </w:t>
      </w:r>
      <w:r w:rsidR="00C002D2">
        <w:t>ensure the ‘correct’ code</w:t>
      </w:r>
      <w:r w:rsidR="007C4847">
        <w:t xml:space="preserve"> goes on the mother</w:t>
      </w:r>
      <w:r w:rsidR="003E0156">
        <w:t>’s</w:t>
      </w:r>
      <w:r w:rsidR="007C4847">
        <w:t xml:space="preserve"> record v child</w:t>
      </w:r>
      <w:r w:rsidR="003E0156">
        <w:t>’s</w:t>
      </w:r>
      <w:r w:rsidR="00AF4E19">
        <w:t xml:space="preserve"> record</w:t>
      </w:r>
      <w:r w:rsidR="007C4847">
        <w:t xml:space="preserve">. </w:t>
      </w:r>
    </w:p>
    <w:p w14:paraId="3E58BC48" w14:textId="77777777" w:rsidR="00C002D2" w:rsidRDefault="00C002D2" w:rsidP="0053523A">
      <w:pPr>
        <w:spacing w:before="0" w:after="0" w:line="240" w:lineRule="auto"/>
      </w:pPr>
    </w:p>
    <w:p w14:paraId="27C4EA1A" w14:textId="67C5B39D" w:rsidR="00411BD4" w:rsidRDefault="007C4847" w:rsidP="0053523A">
      <w:pPr>
        <w:spacing w:before="0" w:after="0" w:line="240" w:lineRule="auto"/>
      </w:pPr>
      <w:r>
        <w:t>All codes</w:t>
      </w:r>
      <w:r w:rsidR="00133AB7">
        <w:t xml:space="preserve"> come under the family </w:t>
      </w:r>
      <w:r w:rsidR="00481580" w:rsidRPr="00880B07">
        <w:rPr>
          <w:b/>
          <w:bCs/>
          <w:i/>
          <w:iCs/>
        </w:rPr>
        <w:t>finding related to Infant Feeding</w:t>
      </w:r>
      <w:r w:rsidR="00481580">
        <w:rPr>
          <w:b/>
          <w:bCs/>
          <w:i/>
          <w:iCs/>
        </w:rPr>
        <w:t xml:space="preserve"> 230126006</w:t>
      </w:r>
      <w:r w:rsidR="004B6332">
        <w:rPr>
          <w:b/>
          <w:bCs/>
          <w:i/>
          <w:iCs/>
        </w:rPr>
        <w:t xml:space="preserve">.  </w:t>
      </w:r>
      <w:r w:rsidR="004B6332" w:rsidRPr="004B6332">
        <w:t>A search on this</w:t>
      </w:r>
      <w:r w:rsidR="009265FF">
        <w:t xml:space="preserve"> will bring all codes</w:t>
      </w:r>
      <w:r w:rsidR="004B6332">
        <w:rPr>
          <w:b/>
          <w:bCs/>
          <w:i/>
          <w:iCs/>
        </w:rPr>
        <w:t xml:space="preserve"> </w:t>
      </w:r>
      <w:r w:rsidR="00D63005" w:rsidRPr="00D63005">
        <w:t>underneath</w:t>
      </w:r>
    </w:p>
    <w:p w14:paraId="1EC6CCE7" w14:textId="55FBD9C1" w:rsidR="006A2D11" w:rsidRDefault="006A2D11" w:rsidP="00481580">
      <w:pPr>
        <w:spacing w:before="0" w:after="0" w:line="240" w:lineRule="auto"/>
        <w:jc w:val="center"/>
      </w:pPr>
    </w:p>
    <w:p w14:paraId="69E0B4D0" w14:textId="6C858B6B" w:rsidR="00EE041D" w:rsidRDefault="00EE041D" w:rsidP="0053523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14:paraId="5A426B60" w14:textId="411E241B" w:rsidR="00EE041D" w:rsidRDefault="00EE041D" w:rsidP="0053523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14:paraId="3C5BFEAB" w14:textId="77777777" w:rsidR="00EE041D" w:rsidRDefault="00EE041D" w:rsidP="0053523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tbl>
      <w:tblPr>
        <w:tblStyle w:val="TableGrid"/>
        <w:tblW w:w="1021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6080"/>
      </w:tblGrid>
      <w:tr w:rsidR="0099004C" w14:paraId="66061E98" w14:textId="77777777" w:rsidTr="00422F57">
        <w:tc>
          <w:tcPr>
            <w:tcW w:w="4131" w:type="dxa"/>
          </w:tcPr>
          <w:p w14:paraId="1EF27515" w14:textId="6E5714DA" w:rsidR="0099004C" w:rsidRDefault="0099004C" w:rsidP="0099004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</w:pPr>
            <w:r>
              <w:t>64% = Child health Care</w:t>
            </w:r>
          </w:p>
        </w:tc>
        <w:tc>
          <w:tcPr>
            <w:tcW w:w="6080" w:type="dxa"/>
          </w:tcPr>
          <w:p w14:paraId="5682766D" w14:textId="1DC7EE34" w:rsidR="0099004C" w:rsidRDefault="0099004C" w:rsidP="0099004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09EFE0" wp14:editId="0A441395">
                  <wp:extent cx="3256413" cy="206138"/>
                  <wp:effectExtent l="19050" t="19050" r="20320" b="228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34759" b="76067"/>
                          <a:stretch/>
                        </pic:blipFill>
                        <pic:spPr bwMode="auto">
                          <a:xfrm>
                            <a:off x="0" y="0"/>
                            <a:ext cx="3306073" cy="20928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57" w14:paraId="555EBD38" w14:textId="77777777" w:rsidTr="00422F57">
        <w:tc>
          <w:tcPr>
            <w:tcW w:w="10211" w:type="dxa"/>
            <w:gridSpan w:val="2"/>
          </w:tcPr>
          <w:p w14:paraId="440D82C6" w14:textId="2AC81AE9" w:rsidR="00422F57" w:rsidRDefault="00422F57" w:rsidP="00422F57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FA546" wp14:editId="6DCD985F">
                  <wp:extent cx="3002477" cy="663338"/>
                  <wp:effectExtent l="19050" t="19050" r="26670" b="228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77" cy="66333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57" w14:paraId="6B7E96A3" w14:textId="77777777" w:rsidTr="00422F57">
        <w:tc>
          <w:tcPr>
            <w:tcW w:w="4131" w:type="dxa"/>
          </w:tcPr>
          <w:p w14:paraId="2E38DA34" w14:textId="7A316370" w:rsidR="0099004C" w:rsidRDefault="0099004C" w:rsidP="0099004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</w:pPr>
            <w:r>
              <w:t>62% = patient currently Pregnant</w:t>
            </w:r>
          </w:p>
        </w:tc>
        <w:tc>
          <w:tcPr>
            <w:tcW w:w="6080" w:type="dxa"/>
          </w:tcPr>
          <w:p w14:paraId="5617D621" w14:textId="6D254558" w:rsidR="0099004C" w:rsidRDefault="0099004C" w:rsidP="0099004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 wp14:anchorId="49E22333" wp14:editId="417368CA">
                  <wp:extent cx="3515457" cy="171430"/>
                  <wp:effectExtent l="19050" t="19050" r="8890" b="196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34329" b="76723"/>
                          <a:stretch/>
                        </pic:blipFill>
                        <pic:spPr bwMode="auto">
                          <a:xfrm>
                            <a:off x="0" y="0"/>
                            <a:ext cx="3917497" cy="19103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04C" w14:paraId="090BFF5D" w14:textId="77777777" w:rsidTr="00422F57">
        <w:tc>
          <w:tcPr>
            <w:tcW w:w="10211" w:type="dxa"/>
            <w:gridSpan w:val="2"/>
          </w:tcPr>
          <w:p w14:paraId="4A2503B4" w14:textId="10CE4E8A" w:rsidR="0099004C" w:rsidRDefault="0099004C" w:rsidP="0099004C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A7B91B" wp14:editId="24495C62">
                  <wp:extent cx="3071328" cy="657958"/>
                  <wp:effectExtent l="19050" t="19050" r="15240" b="279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b="66235"/>
                          <a:stretch/>
                        </pic:blipFill>
                        <pic:spPr bwMode="auto">
                          <a:xfrm>
                            <a:off x="0" y="0"/>
                            <a:ext cx="3134740" cy="67154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3F418" w14:textId="77777777" w:rsidR="00CB4B77" w:rsidRDefault="00CB4B77" w:rsidP="0053523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14:paraId="27A19AA3" w14:textId="77777777" w:rsidR="007C6911" w:rsidRPr="00B93358" w:rsidRDefault="007C6911" w:rsidP="007C6911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bookmarkStart w:id="5" w:name="smokingStatus"/>
      <w:r w:rsidRPr="00B93358">
        <w:rPr>
          <w:b/>
          <w:bCs/>
          <w:sz w:val="28"/>
          <w:szCs w:val="32"/>
          <w:u w:val="single"/>
        </w:rPr>
        <w:t>Smoking Status</w:t>
      </w:r>
    </w:p>
    <w:bookmarkEnd w:id="5"/>
    <w:p w14:paraId="7DB6172F" w14:textId="77777777" w:rsidR="007C6911" w:rsidRDefault="007C6911" w:rsidP="007C6911">
      <w:pPr>
        <w:tabs>
          <w:tab w:val="left" w:pos="4044"/>
        </w:tabs>
        <w:spacing w:before="0" w:after="0" w:line="240" w:lineRule="auto"/>
      </w:pPr>
      <w:r>
        <w:t>The codes for Smoker/Current Smoker require number of cigarettes per day</w:t>
      </w:r>
    </w:p>
    <w:p w14:paraId="4DA45A36" w14:textId="77777777" w:rsidR="007C6911" w:rsidRDefault="007C6911" w:rsidP="007C6911">
      <w:pPr>
        <w:tabs>
          <w:tab w:val="left" w:pos="4044"/>
        </w:tabs>
        <w:spacing w:before="0" w:after="0" w:line="240" w:lineRule="auto"/>
        <w:jc w:val="center"/>
      </w:pPr>
    </w:p>
    <w:p w14:paraId="3525B870" w14:textId="77777777" w:rsidR="007C6911" w:rsidRDefault="007C6911" w:rsidP="007C6911">
      <w:pPr>
        <w:tabs>
          <w:tab w:val="left" w:pos="4044"/>
        </w:tabs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370FDA6C" wp14:editId="763B365A">
            <wp:extent cx="2641023" cy="1132692"/>
            <wp:effectExtent l="19050" t="19050" r="2603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6596" cy="1147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216CF8" w14:textId="698C61AA" w:rsidR="007C6911" w:rsidRDefault="007C6911" w:rsidP="007C6911">
      <w:pPr>
        <w:tabs>
          <w:tab w:val="left" w:pos="4044"/>
        </w:tabs>
        <w:spacing w:before="0" w:after="0" w:line="240" w:lineRule="auto"/>
      </w:pPr>
      <w:r>
        <w:t xml:space="preserve">There may be an occasion where you need to add that the patient is a smoker, but you don’t know the amount. We suggest using </w:t>
      </w:r>
      <w:r w:rsidRPr="009156BB">
        <w:rPr>
          <w:b/>
          <w:bCs/>
        </w:rPr>
        <w:t>&lt;&lt;266918002 – Tobacco smoking consumption</w:t>
      </w:r>
      <w:r>
        <w:t xml:space="preserve"> which is recognised by QOF.</w:t>
      </w:r>
    </w:p>
    <w:p w14:paraId="345E1620" w14:textId="77777777" w:rsidR="007C6911" w:rsidRDefault="007C6911" w:rsidP="007C6911">
      <w:pPr>
        <w:tabs>
          <w:tab w:val="left" w:pos="4044"/>
        </w:tabs>
        <w:spacing w:before="0" w:after="0" w:line="240" w:lineRule="auto"/>
      </w:pPr>
    </w:p>
    <w:p w14:paraId="18838DAA" w14:textId="77777777" w:rsidR="007C6911" w:rsidRDefault="007C6911" w:rsidP="007C6911">
      <w:pPr>
        <w:tabs>
          <w:tab w:val="left" w:pos="4044"/>
        </w:tabs>
        <w:spacing w:before="0" w:after="0" w:line="240" w:lineRule="auto"/>
      </w:pPr>
      <w:r>
        <w:t>The Data Quality template contains the following. These do require a value as they are designed to be used during a face to face consultation</w:t>
      </w:r>
    </w:p>
    <w:p w14:paraId="09DE7A8B" w14:textId="77777777" w:rsidR="007C6911" w:rsidRDefault="007C6911" w:rsidP="007C6911">
      <w:pPr>
        <w:tabs>
          <w:tab w:val="left" w:pos="4044"/>
        </w:tabs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8A101B8" wp14:editId="33CBE6C2">
            <wp:extent cx="3543548" cy="1353848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1272" b="6013"/>
                    <a:stretch/>
                  </pic:blipFill>
                  <pic:spPr bwMode="auto">
                    <a:xfrm>
                      <a:off x="0" y="0"/>
                      <a:ext cx="3601417" cy="13759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A8C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6CF0A" w14:textId="77777777" w:rsidR="007C6911" w:rsidRDefault="007C6911" w:rsidP="00EB11E6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</w:p>
    <w:p w14:paraId="1BA02FCE" w14:textId="6B56ACE1" w:rsidR="001062DE" w:rsidRDefault="001062DE" w:rsidP="00EB11E6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</w:p>
    <w:p w14:paraId="04F7B61C" w14:textId="77777777" w:rsidR="00FB3BC5" w:rsidRDefault="001062DE" w:rsidP="001062DE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bookmarkStart w:id="6" w:name="SNoMedStatusEMIS"/>
      <w:r w:rsidRPr="00CB3E01">
        <w:rPr>
          <w:b/>
          <w:bCs/>
          <w:sz w:val="28"/>
          <w:szCs w:val="32"/>
          <w:u w:val="single"/>
        </w:rPr>
        <w:lastRenderedPageBreak/>
        <w:t xml:space="preserve">SNoMed CT </w:t>
      </w:r>
      <w:r w:rsidR="00FB3BC5">
        <w:rPr>
          <w:b/>
          <w:bCs/>
          <w:sz w:val="28"/>
          <w:szCs w:val="32"/>
          <w:u w:val="single"/>
        </w:rPr>
        <w:t xml:space="preserve">&amp; </w:t>
      </w:r>
      <w:r w:rsidRPr="00CB3E01">
        <w:rPr>
          <w:b/>
          <w:bCs/>
          <w:sz w:val="28"/>
          <w:szCs w:val="32"/>
          <w:u w:val="single"/>
        </w:rPr>
        <w:t xml:space="preserve">EMIS </w:t>
      </w:r>
    </w:p>
    <w:bookmarkEnd w:id="6"/>
    <w:p w14:paraId="089CE7C2" w14:textId="77777777" w:rsidR="00FB3BC5" w:rsidRDefault="00FB3BC5" w:rsidP="00FB3BC5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</w:p>
    <w:p w14:paraId="39DB990D" w14:textId="085E3B68" w:rsidR="00482CAA" w:rsidRPr="00482CAA" w:rsidRDefault="00482CAA" w:rsidP="00FB3BC5">
      <w:pPr>
        <w:tabs>
          <w:tab w:val="left" w:pos="4044"/>
        </w:tabs>
        <w:spacing w:before="0" w:after="0" w:line="240" w:lineRule="auto"/>
      </w:pPr>
      <w:r w:rsidRPr="00A44BF1">
        <w:rPr>
          <w:b/>
          <w:bCs/>
          <w:sz w:val="24"/>
          <w:szCs w:val="28"/>
          <w:u w:val="single"/>
        </w:rPr>
        <w:t>Keywords (3+3):</w:t>
      </w:r>
      <w:r w:rsidRPr="00A44BF1">
        <w:rPr>
          <w:sz w:val="24"/>
          <w:szCs w:val="28"/>
        </w:rPr>
        <w:t xml:space="preserve"> </w:t>
      </w:r>
      <w:r>
        <w:t>The ‘rule’ for entering keyw</w:t>
      </w:r>
      <w:r w:rsidR="007B01B3">
        <w:t>o</w:t>
      </w:r>
      <w:r>
        <w:t xml:space="preserve">rds was 3+3 </w:t>
      </w:r>
      <w:r w:rsidR="006C79E6">
        <w:t>(</w:t>
      </w:r>
      <w:proofErr w:type="spellStart"/>
      <w:r>
        <w:t>ie</w:t>
      </w:r>
      <w:proofErr w:type="spellEnd"/>
      <w:r>
        <w:t xml:space="preserve"> </w:t>
      </w:r>
      <w:r w:rsidR="00644B21">
        <w:t>“</w:t>
      </w:r>
      <w:proofErr w:type="spellStart"/>
      <w:r w:rsidR="00631671">
        <w:t>exc</w:t>
      </w:r>
      <w:proofErr w:type="spellEnd"/>
      <w:r w:rsidR="00631671">
        <w:t xml:space="preserve"> men</w:t>
      </w:r>
      <w:r w:rsidR="00644B21">
        <w:t>”</w:t>
      </w:r>
      <w:r w:rsidR="00631671">
        <w:t xml:space="preserve"> would bring up </w:t>
      </w:r>
      <w:r w:rsidR="007F679E">
        <w:t>Ex</w:t>
      </w:r>
      <w:r w:rsidR="0053154F">
        <w:t>c</w:t>
      </w:r>
      <w:r w:rsidR="007F679E">
        <w:t>e</w:t>
      </w:r>
      <w:r w:rsidR="0053154F">
        <w:t>p</w:t>
      </w:r>
      <w:r w:rsidR="007F679E">
        <w:t xml:space="preserve">ted from </w:t>
      </w:r>
      <w:r w:rsidR="00644B21">
        <w:t>Mental Heal</w:t>
      </w:r>
      <w:r w:rsidR="007F679E">
        <w:t>th</w:t>
      </w:r>
      <w:r w:rsidR="00644B21">
        <w:t xml:space="preserve"> indicator</w:t>
      </w:r>
      <w:r w:rsidR="006C79E6">
        <w:t>)</w:t>
      </w:r>
      <w:r w:rsidR="00644B21">
        <w:t>.  This no longer seems to be the case</w:t>
      </w:r>
      <w:r w:rsidR="006C79E6">
        <w:t>;</w:t>
      </w:r>
      <w:r w:rsidR="0053154F">
        <w:t xml:space="preserve"> you would have to enter “Excepted Mental” in order to </w:t>
      </w:r>
      <w:r w:rsidR="006C79E6">
        <w:t xml:space="preserve">find </w:t>
      </w:r>
      <w:r w:rsidR="0053154F">
        <w:t>this code.</w:t>
      </w:r>
      <w:r w:rsidR="00912CBA">
        <w:t xml:space="preserve">  </w:t>
      </w:r>
      <w:r w:rsidR="008D6B02">
        <w:t>Therefore,</w:t>
      </w:r>
      <w:r w:rsidR="00912CBA">
        <w:t xml:space="preserve"> </w:t>
      </w:r>
      <w:r w:rsidR="002C32C3">
        <w:t>i</w:t>
      </w:r>
      <w:r w:rsidR="00912CBA">
        <w:t>f</w:t>
      </w:r>
      <w:r w:rsidR="002C32C3">
        <w:t xml:space="preserve"> </w:t>
      </w:r>
      <w:r w:rsidR="00912CBA">
        <w:t xml:space="preserve">you </w:t>
      </w:r>
      <w:r w:rsidR="008D6B02">
        <w:t>can’t</w:t>
      </w:r>
      <w:r w:rsidR="00912CBA">
        <w:t xml:space="preserve"> find the code you want try, try</w:t>
      </w:r>
      <w:r w:rsidR="00B81C52">
        <w:t>, try</w:t>
      </w:r>
      <w:r w:rsidR="00912CBA">
        <w:t xml:space="preserve"> </w:t>
      </w:r>
      <w:r w:rsidR="002C32C3">
        <w:t>again</w:t>
      </w:r>
    </w:p>
    <w:p w14:paraId="56DFBAD6" w14:textId="77777777" w:rsidR="00482CAA" w:rsidRDefault="00482CAA" w:rsidP="00FB3BC5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</w:p>
    <w:p w14:paraId="12DFE10A" w14:textId="5C901191" w:rsidR="001A368A" w:rsidRDefault="008D6B02" w:rsidP="00FB3BC5">
      <w:pPr>
        <w:tabs>
          <w:tab w:val="left" w:pos="4044"/>
        </w:tabs>
        <w:spacing w:before="0" w:after="0" w:line="240" w:lineRule="auto"/>
      </w:pPr>
      <w:r w:rsidRPr="00A44BF1">
        <w:rPr>
          <w:b/>
          <w:bCs/>
          <w:sz w:val="24"/>
          <w:szCs w:val="28"/>
          <w:u w:val="single"/>
        </w:rPr>
        <w:t>Observable Entity:</w:t>
      </w:r>
      <w:r w:rsidRPr="008D6B02">
        <w:t xml:space="preserve"> </w:t>
      </w:r>
      <w:proofErr w:type="gramStart"/>
      <w:r w:rsidRPr="008D6B02">
        <w:t>On the whole</w:t>
      </w:r>
      <w:proofErr w:type="gramEnd"/>
      <w:r w:rsidR="007E3D75">
        <w:t>,</w:t>
      </w:r>
      <w:r w:rsidRPr="008D6B02">
        <w:t xml:space="preserve"> codes with this semantic tag are used to record values. </w:t>
      </w:r>
      <w:r w:rsidR="00407286">
        <w:t xml:space="preserve">They can be found in the </w:t>
      </w:r>
      <w:r w:rsidR="002533DF">
        <w:t>filter</w:t>
      </w:r>
      <w:r w:rsidR="00407286">
        <w:t xml:space="preserve"> for</w:t>
      </w:r>
      <w:r w:rsidR="001A368A">
        <w:t xml:space="preserve"> Observations. Get into the habit</w:t>
      </w:r>
      <w:r w:rsidR="002533DF">
        <w:t xml:space="preserve"> of using this when adding codes.</w:t>
      </w:r>
    </w:p>
    <w:p w14:paraId="1CC56E16" w14:textId="2646DAD0" w:rsidR="008D6B02" w:rsidRDefault="001A368A" w:rsidP="002533DF">
      <w:pPr>
        <w:tabs>
          <w:tab w:val="left" w:pos="4044"/>
        </w:tabs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09CB3D2D" wp14:editId="664372F3">
            <wp:extent cx="3747928" cy="1131450"/>
            <wp:effectExtent l="19050" t="19050" r="2413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51756" cy="11326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A8C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D01773F" w14:textId="117A0F0C" w:rsidR="008D6B02" w:rsidRPr="002B7081" w:rsidRDefault="002B7081" w:rsidP="00FB3BC5">
      <w:pPr>
        <w:tabs>
          <w:tab w:val="left" w:pos="4044"/>
        </w:tabs>
        <w:spacing w:before="0" w:after="0" w:line="240" w:lineRule="auto"/>
        <w:rPr>
          <w:sz w:val="16"/>
          <w:szCs w:val="16"/>
        </w:rPr>
      </w:pPr>
      <w:r>
        <w:t xml:space="preserve">More information can be found here: </w:t>
      </w:r>
      <w:hyperlink r:id="rId22" w:history="1">
        <w:r w:rsidR="00A44BF1" w:rsidRPr="002B7081">
          <w:rPr>
            <w:rStyle w:val="Hyperlink"/>
            <w:sz w:val="16"/>
            <w:szCs w:val="16"/>
          </w:rPr>
          <w:t>https://www.emisnow.com/csm?sys_kb_id=b8142b1adb0a40d09aa4641d0b961967&amp;id=kb_article_view&amp;sysparm_rank=1&amp;sysparm_tsqueryId=c549f4f4db7ac4903564345239961915</w:t>
        </w:r>
      </w:hyperlink>
    </w:p>
    <w:p w14:paraId="443BB68C" w14:textId="57774C0E" w:rsidR="00924B1F" w:rsidRDefault="00924B1F" w:rsidP="00FB3BC5">
      <w:pPr>
        <w:tabs>
          <w:tab w:val="left" w:pos="4044"/>
        </w:tabs>
        <w:spacing w:before="0" w:after="0" w:line="240" w:lineRule="auto"/>
      </w:pPr>
    </w:p>
    <w:p w14:paraId="16AD917A" w14:textId="5575563C" w:rsidR="00924B1F" w:rsidRDefault="00C859D6" w:rsidP="00FB3BC5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  <w:r>
        <w:t xml:space="preserve">However, </w:t>
      </w:r>
      <w:r w:rsidRPr="00A44BF1">
        <w:rPr>
          <w:b/>
          <w:bCs/>
        </w:rPr>
        <w:t>B</w:t>
      </w:r>
      <w:r w:rsidR="00A44BF1">
        <w:rPr>
          <w:b/>
          <w:bCs/>
        </w:rPr>
        <w:t xml:space="preserve">lood </w:t>
      </w:r>
      <w:r w:rsidRPr="00A44BF1">
        <w:rPr>
          <w:b/>
          <w:bCs/>
        </w:rPr>
        <w:t>P</w:t>
      </w:r>
      <w:r w:rsidR="00A44BF1">
        <w:rPr>
          <w:b/>
          <w:bCs/>
        </w:rPr>
        <w:t>ressure</w:t>
      </w:r>
      <w:r>
        <w:t xml:space="preserve"> is coded using </w:t>
      </w:r>
      <w:r w:rsidRPr="00714E12">
        <w:rPr>
          <w:b/>
          <w:bCs/>
          <w:i/>
          <w:iCs/>
        </w:rPr>
        <w:t>163020007 |On examination - blood pressure reading (finding)|</w:t>
      </w:r>
      <w:r w:rsidR="00C65466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C859D6">
        <w:t xml:space="preserve">This is to allow </w:t>
      </w:r>
      <w:r w:rsidR="00C65466">
        <w:t xml:space="preserve">the system to </w:t>
      </w:r>
      <w:r w:rsidR="0028050F">
        <w:t>record both Systolic and diastolic.  More information can be found here:</w:t>
      </w:r>
      <w:r w:rsidR="00A44BF1">
        <w:t xml:space="preserve">  </w:t>
      </w:r>
      <w:hyperlink r:id="rId23" w:history="1">
        <w:r w:rsidR="00A44BF1" w:rsidRPr="001176C8">
          <w:rPr>
            <w:rStyle w:val="Hyperlink"/>
            <w:sz w:val="16"/>
            <w:szCs w:val="16"/>
          </w:rPr>
          <w:t>https://www.emisnow.com/csm?id=kb_article&amp;sys_id=f57eec44dbfdc0900493ad05059619c2</w:t>
        </w:r>
      </w:hyperlink>
    </w:p>
    <w:p w14:paraId="77E17062" w14:textId="77777777" w:rsidR="009E02C3" w:rsidRDefault="009E02C3" w:rsidP="00FB3BC5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</w:p>
    <w:p w14:paraId="0C47BFA9" w14:textId="5D1D02CE" w:rsidR="001062DE" w:rsidRDefault="001062DE" w:rsidP="00FB3BC5">
      <w:pPr>
        <w:tabs>
          <w:tab w:val="left" w:pos="4044"/>
        </w:tabs>
        <w:spacing w:before="0" w:after="0" w:line="240" w:lineRule="auto"/>
      </w:pPr>
      <w:r w:rsidRPr="00A44BF1">
        <w:rPr>
          <w:b/>
          <w:bCs/>
          <w:sz w:val="24"/>
          <w:szCs w:val="28"/>
          <w:u w:val="single"/>
        </w:rPr>
        <w:t>Subset</w:t>
      </w:r>
      <w:r w:rsidR="00FB3BC5" w:rsidRPr="00A44BF1">
        <w:rPr>
          <w:b/>
          <w:bCs/>
          <w:sz w:val="24"/>
          <w:szCs w:val="28"/>
          <w:u w:val="single"/>
        </w:rPr>
        <w:t>:</w:t>
      </w:r>
      <w:r w:rsidR="00FB3BC5">
        <w:rPr>
          <w:b/>
          <w:bCs/>
          <w:u w:val="single"/>
        </w:rPr>
        <w:t xml:space="preserve"> </w:t>
      </w:r>
      <w:r>
        <w:t xml:space="preserve">Within the structure are codes that are greyed out. If you try to add to the record, the message below </w:t>
      </w:r>
      <w:proofErr w:type="gramStart"/>
      <w:r>
        <w:t>appears:-</w:t>
      </w:r>
      <w:proofErr w:type="gramEnd"/>
    </w:p>
    <w:p w14:paraId="37906E11" w14:textId="77777777" w:rsidR="001062DE" w:rsidRDefault="001062DE" w:rsidP="001062DE">
      <w:pPr>
        <w:spacing w:before="0" w:after="0" w:line="240" w:lineRule="auto"/>
        <w:ind w:left="227" w:hanging="227"/>
        <w:jc w:val="center"/>
      </w:pPr>
      <w:r>
        <w:rPr>
          <w:noProof/>
        </w:rPr>
        <w:drawing>
          <wp:inline distT="0" distB="0" distL="0" distR="0" wp14:anchorId="1E62936C" wp14:editId="57B80A6D">
            <wp:extent cx="4504824" cy="2029941"/>
            <wp:effectExtent l="19050" t="19050" r="1016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9018" t="11217" r="1153"/>
                    <a:stretch/>
                  </pic:blipFill>
                  <pic:spPr bwMode="auto">
                    <a:xfrm>
                      <a:off x="0" y="0"/>
                      <a:ext cx="4529791" cy="20411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A8CE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B5A71" w14:textId="09B01726" w:rsidR="001062DE" w:rsidRDefault="001062DE" w:rsidP="001062DE">
      <w:pPr>
        <w:spacing w:before="0" w:after="0" w:line="240" w:lineRule="auto"/>
      </w:pPr>
      <w:r>
        <w:t xml:space="preserve">This is because they haven’t been ‘released’ as part of the EMIS subset. </w:t>
      </w:r>
      <w:r w:rsidR="0050112D">
        <w:t>P</w:t>
      </w:r>
      <w:r>
        <w:t xml:space="preserve">lease report via the </w:t>
      </w:r>
      <w:r w:rsidR="00E9205C">
        <w:t xml:space="preserve">IT </w:t>
      </w:r>
      <w:r>
        <w:t>helpdesk</w:t>
      </w:r>
      <w:r w:rsidR="005A106E">
        <w:t xml:space="preserve"> </w:t>
      </w:r>
      <w:r w:rsidR="00962384">
        <w:t xml:space="preserve">( </w:t>
      </w:r>
      <w:hyperlink r:id="rId25" w:history="1">
        <w:r w:rsidR="00962384" w:rsidRPr="0027493E">
          <w:rPr>
            <w:rStyle w:val="Hyperlink"/>
          </w:rPr>
          <w:t>MLCSU.servicedesk@nhs.net</w:t>
        </w:r>
      </w:hyperlink>
      <w:r w:rsidR="00962384">
        <w:t>)</w:t>
      </w:r>
      <w:r w:rsidR="00E9205C">
        <w:t xml:space="preserve"> FAO Lancashire Data Quality</w:t>
      </w:r>
      <w:r w:rsidR="00962384">
        <w:t xml:space="preserve"> </w:t>
      </w:r>
      <w:r w:rsidR="007430C9">
        <w:t xml:space="preserve">Team, </w:t>
      </w:r>
      <w:r w:rsidR="00962384">
        <w:t xml:space="preserve">with a Subject heading of </w:t>
      </w:r>
      <w:r w:rsidR="00813070">
        <w:t>“</w:t>
      </w:r>
      <w:r w:rsidR="00962384">
        <w:t>SNoMed Release Request</w:t>
      </w:r>
      <w:r w:rsidR="00813070">
        <w:t>”</w:t>
      </w:r>
      <w:r w:rsidR="00631C7F">
        <w:t xml:space="preserve">.  Please </w:t>
      </w:r>
      <w:r>
        <w:t>giv</w:t>
      </w:r>
      <w:r w:rsidR="00631C7F">
        <w:t>e</w:t>
      </w:r>
      <w:r>
        <w:t xml:space="preserve"> the IDs and description along with details of why you wish to </w:t>
      </w:r>
      <w:proofErr w:type="gramStart"/>
      <w:r>
        <w:t>use</w:t>
      </w:r>
      <w:proofErr w:type="gramEnd"/>
      <w:r w:rsidR="00BC15BD">
        <w:t xml:space="preserve"> and we will request on your behalf.</w:t>
      </w:r>
    </w:p>
    <w:p w14:paraId="0C2979D8" w14:textId="77777777" w:rsidR="001062DE" w:rsidRDefault="001062DE" w:rsidP="001062DE">
      <w:pPr>
        <w:spacing w:before="0" w:after="0" w:line="240" w:lineRule="auto"/>
      </w:pPr>
    </w:p>
    <w:p w14:paraId="773312AB" w14:textId="4F82823F" w:rsidR="001062DE" w:rsidRDefault="001062DE" w:rsidP="001062DE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r>
        <w:t xml:space="preserve">The example </w:t>
      </w:r>
      <w:r w:rsidR="00422F57">
        <w:t xml:space="preserve">above </w:t>
      </w:r>
      <w:r>
        <w:t xml:space="preserve">has been requested and will be available from code release v158 (no confirmed date </w:t>
      </w:r>
      <w:proofErr w:type="gramStart"/>
      <w:r>
        <w:t>as yet</w:t>
      </w:r>
      <w:proofErr w:type="gramEnd"/>
      <w:r>
        <w:t>).  In the meantime, either of the synonyms can be added to the record</w:t>
      </w:r>
    </w:p>
    <w:p w14:paraId="6E137A96" w14:textId="77777777" w:rsidR="001062DE" w:rsidRDefault="001062DE" w:rsidP="00EB11E6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</w:p>
    <w:p w14:paraId="5570DC2E" w14:textId="77777777" w:rsidR="00482CAA" w:rsidRDefault="00482CAA">
      <w:pPr>
        <w:spacing w:before="0" w:after="0" w:line="240" w:lineRule="auto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br w:type="page"/>
      </w:r>
    </w:p>
    <w:p w14:paraId="68086015" w14:textId="416EDF14" w:rsidR="00CB4B77" w:rsidRDefault="00EB11E6" w:rsidP="00EB11E6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  <w:bookmarkStart w:id="7" w:name="Vaccinations"/>
      <w:r w:rsidRPr="00EB11E6">
        <w:rPr>
          <w:b/>
          <w:bCs/>
          <w:sz w:val="28"/>
          <w:szCs w:val="32"/>
          <w:u w:val="single"/>
        </w:rPr>
        <w:lastRenderedPageBreak/>
        <w:t>Vaccinations</w:t>
      </w:r>
    </w:p>
    <w:bookmarkEnd w:id="7"/>
    <w:p w14:paraId="34220F9A" w14:textId="77777777" w:rsidR="009F56C2" w:rsidRPr="00EB11E6" w:rsidRDefault="009F56C2" w:rsidP="00EB11E6">
      <w:pPr>
        <w:tabs>
          <w:tab w:val="left" w:pos="4044"/>
        </w:tabs>
        <w:spacing w:before="0" w:after="0" w:line="240" w:lineRule="auto"/>
        <w:rPr>
          <w:b/>
          <w:bCs/>
          <w:sz w:val="28"/>
          <w:szCs w:val="32"/>
          <w:u w:val="single"/>
        </w:rPr>
      </w:pPr>
    </w:p>
    <w:p w14:paraId="0A068980" w14:textId="4A845C5C" w:rsidR="00220106" w:rsidRPr="00220106" w:rsidRDefault="00052346" w:rsidP="00220106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="00220106" w:rsidRPr="00220106">
        <w:rPr>
          <w:b/>
          <w:bCs/>
          <w:u w:val="single"/>
        </w:rPr>
        <w:t xml:space="preserve">easles and </w:t>
      </w:r>
      <w:r>
        <w:rPr>
          <w:b/>
          <w:bCs/>
          <w:u w:val="single"/>
        </w:rPr>
        <w:t>R</w:t>
      </w:r>
      <w:r w:rsidR="00220106" w:rsidRPr="00220106">
        <w:rPr>
          <w:b/>
          <w:bCs/>
          <w:u w:val="single"/>
        </w:rPr>
        <w:t>ubella</w:t>
      </w:r>
      <w:r>
        <w:rPr>
          <w:b/>
          <w:bCs/>
          <w:u w:val="single"/>
        </w:rPr>
        <w:t xml:space="preserve"> combined vaccination</w:t>
      </w:r>
    </w:p>
    <w:p w14:paraId="7E8D9282" w14:textId="4525B8B0" w:rsidR="00CB4B77" w:rsidRDefault="00220106" w:rsidP="00220106">
      <w:pPr>
        <w:ind w:right="-433"/>
      </w:pPr>
      <w:r>
        <w:t xml:space="preserve">Code: </w:t>
      </w:r>
      <w:r w:rsidR="006812C3" w:rsidRPr="00220106">
        <w:rPr>
          <w:b/>
          <w:bCs/>
          <w:i/>
          <w:iCs/>
        </w:rPr>
        <w:t>1091001000000108 |Combined measles and rubella vaccination (procedure)|</w:t>
      </w:r>
      <w:r>
        <w:rPr>
          <w:b/>
          <w:bCs/>
          <w:i/>
          <w:iCs/>
        </w:rPr>
        <w:t xml:space="preserve"> </w:t>
      </w:r>
      <w:r w:rsidRPr="00220106">
        <w:t>is now available</w:t>
      </w:r>
    </w:p>
    <w:p w14:paraId="6F10C741" w14:textId="1B17B185" w:rsidR="00CB4B77" w:rsidRPr="00625C77" w:rsidRDefault="00A27369" w:rsidP="00625C77">
      <w:pPr>
        <w:tabs>
          <w:tab w:val="left" w:pos="4044"/>
        </w:tabs>
        <w:spacing w:before="0" w:after="0" w:line="240" w:lineRule="auto"/>
        <w:rPr>
          <w:b/>
          <w:bCs/>
          <w:u w:val="single"/>
        </w:rPr>
      </w:pPr>
      <w:r w:rsidRPr="00625C77">
        <w:rPr>
          <w:b/>
          <w:bCs/>
          <w:u w:val="single"/>
        </w:rPr>
        <w:t>Flu</w:t>
      </w:r>
    </w:p>
    <w:p w14:paraId="7C9BBEDE" w14:textId="1452CC26" w:rsidR="00A27369" w:rsidRDefault="00625C77" w:rsidP="00625C77">
      <w:pPr>
        <w:spacing w:before="0" w:after="0" w:line="240" w:lineRule="auto"/>
      </w:pPr>
      <w:r>
        <w:t>This is a list of the codes recognised for this year</w:t>
      </w:r>
      <w:r w:rsidR="006215D1">
        <w:t>’</w:t>
      </w:r>
      <w:r>
        <w:t>s extract. Please ensure these are the ones used in practice</w:t>
      </w:r>
      <w:r w:rsidR="008B7249">
        <w:t xml:space="preserve"> (not QIV and TIV EMIS codes)</w:t>
      </w:r>
      <w:r>
        <w:t>.</w:t>
      </w:r>
      <w:r w:rsidR="00C572D7">
        <w:t xml:space="preserve"> The DQ </w:t>
      </w:r>
      <w:r w:rsidR="00460A73">
        <w:t>Templates contain</w:t>
      </w:r>
      <w:r w:rsidR="00423812">
        <w:t xml:space="preserve"> these codes.</w:t>
      </w:r>
    </w:p>
    <w:tbl>
      <w:tblPr>
        <w:tblStyle w:val="TableGrid1"/>
        <w:tblW w:w="10206" w:type="dxa"/>
        <w:tblInd w:w="137" w:type="dxa"/>
        <w:tblLook w:val="04A0" w:firstRow="1" w:lastRow="0" w:firstColumn="1" w:lastColumn="0" w:noHBand="0" w:noVBand="1"/>
      </w:tblPr>
      <w:tblGrid>
        <w:gridCol w:w="2084"/>
        <w:gridCol w:w="1030"/>
        <w:gridCol w:w="93"/>
        <w:gridCol w:w="6999"/>
      </w:tblGrid>
      <w:tr w:rsidR="00A27369" w:rsidRPr="00A27369" w14:paraId="4B6FA558" w14:textId="77777777" w:rsidTr="00956906">
        <w:tc>
          <w:tcPr>
            <w:tcW w:w="2084" w:type="dxa"/>
            <w:vAlign w:val="center"/>
          </w:tcPr>
          <w:p w14:paraId="0F01154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24"/>
              </w:rPr>
            </w:pPr>
            <w:r w:rsidRPr="00A27369">
              <w:rPr>
                <w:rFonts w:eastAsia="Calibri"/>
                <w:b/>
                <w:bCs/>
                <w:color w:val="auto"/>
                <w:sz w:val="24"/>
              </w:rPr>
              <w:t>SNoMed concept ID</w:t>
            </w:r>
          </w:p>
        </w:tc>
        <w:tc>
          <w:tcPr>
            <w:tcW w:w="1123" w:type="dxa"/>
            <w:gridSpan w:val="2"/>
            <w:vAlign w:val="center"/>
          </w:tcPr>
          <w:p w14:paraId="379B06C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24"/>
              </w:rPr>
            </w:pPr>
            <w:r w:rsidRPr="00A27369">
              <w:rPr>
                <w:rFonts w:eastAsia="Calibri"/>
                <w:b/>
                <w:bCs/>
                <w:color w:val="auto"/>
                <w:sz w:val="24"/>
              </w:rPr>
              <w:t xml:space="preserve">Mapped Read </w:t>
            </w:r>
          </w:p>
        </w:tc>
        <w:tc>
          <w:tcPr>
            <w:tcW w:w="6999" w:type="dxa"/>
            <w:vAlign w:val="center"/>
          </w:tcPr>
          <w:p w14:paraId="515F2DD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24"/>
              </w:rPr>
            </w:pPr>
            <w:r w:rsidRPr="00A27369">
              <w:rPr>
                <w:rFonts w:eastAsia="Calibri"/>
                <w:b/>
                <w:bCs/>
                <w:color w:val="auto"/>
                <w:sz w:val="24"/>
              </w:rPr>
              <w:t>Code description</w:t>
            </w:r>
          </w:p>
        </w:tc>
      </w:tr>
      <w:tr w:rsidR="00A27369" w:rsidRPr="00A27369" w14:paraId="1328CC1B" w14:textId="77777777" w:rsidTr="00956906">
        <w:tc>
          <w:tcPr>
            <w:tcW w:w="10206" w:type="dxa"/>
            <w:gridSpan w:val="4"/>
          </w:tcPr>
          <w:p w14:paraId="1526F8F0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b/>
                <w:bCs/>
                <w:color w:val="auto"/>
                <w:u w:val="single"/>
              </w:rPr>
              <w:t>Given:</w:t>
            </w:r>
          </w:p>
        </w:tc>
      </w:tr>
      <w:tr w:rsidR="00A27369" w:rsidRPr="00A27369" w14:paraId="0857A1FC" w14:textId="77777777" w:rsidTr="00956906">
        <w:tc>
          <w:tcPr>
            <w:tcW w:w="2084" w:type="dxa"/>
          </w:tcPr>
          <w:p w14:paraId="1F2AF52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985151000000100</w:t>
            </w:r>
          </w:p>
        </w:tc>
        <w:tc>
          <w:tcPr>
            <w:tcW w:w="1030" w:type="dxa"/>
          </w:tcPr>
          <w:p w14:paraId="4E0B049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65ED4</w:t>
            </w:r>
          </w:p>
        </w:tc>
        <w:tc>
          <w:tcPr>
            <w:tcW w:w="7092" w:type="dxa"/>
            <w:gridSpan w:val="2"/>
          </w:tcPr>
          <w:p w14:paraId="17BB527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Administration of first inactivated seasonal influenza vaccination</w:t>
            </w:r>
          </w:p>
        </w:tc>
      </w:tr>
      <w:tr w:rsidR="00A27369" w:rsidRPr="00A27369" w14:paraId="1FBFBBDE" w14:textId="77777777" w:rsidTr="00956906">
        <w:tc>
          <w:tcPr>
            <w:tcW w:w="2084" w:type="dxa"/>
          </w:tcPr>
          <w:p w14:paraId="24EDF29A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985171000000109</w:t>
            </w:r>
          </w:p>
        </w:tc>
        <w:tc>
          <w:tcPr>
            <w:tcW w:w="1030" w:type="dxa"/>
          </w:tcPr>
          <w:p w14:paraId="5780BE4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65ED5</w:t>
            </w:r>
          </w:p>
        </w:tc>
        <w:tc>
          <w:tcPr>
            <w:tcW w:w="7092" w:type="dxa"/>
            <w:gridSpan w:val="2"/>
          </w:tcPr>
          <w:p w14:paraId="0111B7A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Administration of second inactivated seasonal influenza vaccination</w:t>
            </w:r>
          </w:p>
        </w:tc>
      </w:tr>
      <w:tr w:rsidR="00A27369" w:rsidRPr="00A27369" w14:paraId="55D1B48A" w14:textId="77777777" w:rsidTr="00956906">
        <w:tc>
          <w:tcPr>
            <w:tcW w:w="2084" w:type="dxa"/>
          </w:tcPr>
          <w:p w14:paraId="1996F59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884861000000100</w:t>
            </w:r>
          </w:p>
        </w:tc>
        <w:tc>
          <w:tcPr>
            <w:tcW w:w="1030" w:type="dxa"/>
          </w:tcPr>
          <w:p w14:paraId="4F585AD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65ED1</w:t>
            </w:r>
          </w:p>
        </w:tc>
        <w:tc>
          <w:tcPr>
            <w:tcW w:w="7092" w:type="dxa"/>
            <w:gridSpan w:val="2"/>
          </w:tcPr>
          <w:p w14:paraId="0BA1B60C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Administration of first intranasal seasonal influenza vaccination</w:t>
            </w:r>
          </w:p>
        </w:tc>
      </w:tr>
      <w:tr w:rsidR="00A27369" w:rsidRPr="00A27369" w14:paraId="15162D4B" w14:textId="77777777" w:rsidTr="00956906">
        <w:tc>
          <w:tcPr>
            <w:tcW w:w="2084" w:type="dxa"/>
          </w:tcPr>
          <w:p w14:paraId="6907E53A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884881000000109</w:t>
            </w:r>
          </w:p>
        </w:tc>
        <w:tc>
          <w:tcPr>
            <w:tcW w:w="1030" w:type="dxa"/>
          </w:tcPr>
          <w:p w14:paraId="6EF1CCC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65ED3</w:t>
            </w:r>
          </w:p>
        </w:tc>
        <w:tc>
          <w:tcPr>
            <w:tcW w:w="7092" w:type="dxa"/>
            <w:gridSpan w:val="2"/>
          </w:tcPr>
          <w:p w14:paraId="4D496E38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Administration of second intranasal seasonal influenza vaccination</w:t>
            </w:r>
          </w:p>
        </w:tc>
      </w:tr>
      <w:tr w:rsidR="00A27369" w:rsidRPr="00A27369" w14:paraId="018D2AD7" w14:textId="77777777" w:rsidTr="00956906">
        <w:tc>
          <w:tcPr>
            <w:tcW w:w="10206" w:type="dxa"/>
            <w:gridSpan w:val="4"/>
          </w:tcPr>
          <w:p w14:paraId="0ED44CA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b/>
                <w:bCs/>
                <w:color w:val="auto"/>
                <w:u w:val="single"/>
              </w:rPr>
              <w:t>Declined:</w:t>
            </w:r>
          </w:p>
        </w:tc>
      </w:tr>
      <w:tr w:rsidR="00A27369" w:rsidRPr="00A27369" w14:paraId="1C137EBD" w14:textId="77777777" w:rsidTr="00956906">
        <w:tc>
          <w:tcPr>
            <w:tcW w:w="2084" w:type="dxa"/>
          </w:tcPr>
          <w:p w14:paraId="1FB125D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822931000000100</w:t>
            </w:r>
          </w:p>
        </w:tc>
        <w:tc>
          <w:tcPr>
            <w:tcW w:w="1030" w:type="dxa"/>
          </w:tcPr>
          <w:p w14:paraId="6A066C1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9OX51</w:t>
            </w:r>
          </w:p>
        </w:tc>
        <w:tc>
          <w:tcPr>
            <w:tcW w:w="7092" w:type="dxa"/>
            <w:gridSpan w:val="2"/>
          </w:tcPr>
          <w:p w14:paraId="136EC8A1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declined</w:t>
            </w:r>
          </w:p>
        </w:tc>
      </w:tr>
      <w:tr w:rsidR="00A27369" w:rsidRPr="00A27369" w14:paraId="7ABC0500" w14:textId="77777777" w:rsidTr="00956906">
        <w:tc>
          <w:tcPr>
            <w:tcW w:w="2084" w:type="dxa"/>
          </w:tcPr>
          <w:p w14:paraId="32F1DF9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822931000000100</w:t>
            </w:r>
          </w:p>
        </w:tc>
        <w:tc>
          <w:tcPr>
            <w:tcW w:w="1030" w:type="dxa"/>
          </w:tcPr>
          <w:p w14:paraId="041C8AC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9OX51</w:t>
            </w:r>
          </w:p>
        </w:tc>
        <w:tc>
          <w:tcPr>
            <w:tcW w:w="7092" w:type="dxa"/>
            <w:gridSpan w:val="2"/>
          </w:tcPr>
          <w:p w14:paraId="560436E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declined</w:t>
            </w:r>
          </w:p>
        </w:tc>
      </w:tr>
      <w:tr w:rsidR="00A27369" w:rsidRPr="00A27369" w14:paraId="7C76C32C" w14:textId="77777777" w:rsidTr="00956906">
        <w:tc>
          <w:tcPr>
            <w:tcW w:w="2084" w:type="dxa"/>
          </w:tcPr>
          <w:p w14:paraId="1A18C83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885971000000103</w:t>
            </w:r>
          </w:p>
        </w:tc>
        <w:tc>
          <w:tcPr>
            <w:tcW w:w="1030" w:type="dxa"/>
          </w:tcPr>
          <w:p w14:paraId="43C59928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9OX54</w:t>
            </w:r>
          </w:p>
        </w:tc>
        <w:tc>
          <w:tcPr>
            <w:tcW w:w="7092" w:type="dxa"/>
            <w:gridSpan w:val="2"/>
          </w:tcPr>
          <w:p w14:paraId="0E916FB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intranasal seasonal influenza vaccination declined</w:t>
            </w:r>
          </w:p>
        </w:tc>
      </w:tr>
      <w:tr w:rsidR="00A27369" w:rsidRPr="00A27369" w14:paraId="6046F3EC" w14:textId="77777777" w:rsidTr="00956906">
        <w:tc>
          <w:tcPr>
            <w:tcW w:w="2084" w:type="dxa"/>
          </w:tcPr>
          <w:p w14:paraId="732A621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885971000000103</w:t>
            </w:r>
          </w:p>
        </w:tc>
        <w:tc>
          <w:tcPr>
            <w:tcW w:w="1030" w:type="dxa"/>
          </w:tcPr>
          <w:p w14:paraId="3C014CB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9OX54</w:t>
            </w:r>
          </w:p>
        </w:tc>
        <w:tc>
          <w:tcPr>
            <w:tcW w:w="7092" w:type="dxa"/>
            <w:gridSpan w:val="2"/>
          </w:tcPr>
          <w:p w14:paraId="18E9E6C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intranasal seasonal influenza vaccination declined</w:t>
            </w:r>
          </w:p>
        </w:tc>
      </w:tr>
      <w:tr w:rsidR="00A27369" w:rsidRPr="00A27369" w14:paraId="256A29C9" w14:textId="77777777" w:rsidTr="00956906">
        <w:tc>
          <w:tcPr>
            <w:tcW w:w="2084" w:type="dxa"/>
          </w:tcPr>
          <w:p w14:paraId="1D08953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886011000000103</w:t>
            </w:r>
          </w:p>
        </w:tc>
        <w:tc>
          <w:tcPr>
            <w:tcW w:w="1030" w:type="dxa"/>
          </w:tcPr>
          <w:p w14:paraId="6D50B80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9OX56</w:t>
            </w:r>
          </w:p>
        </w:tc>
        <w:tc>
          <w:tcPr>
            <w:tcW w:w="7092" w:type="dxa"/>
            <w:gridSpan w:val="2"/>
          </w:tcPr>
          <w:p w14:paraId="4CB0604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intranasal seasonal influenza vaccination declined</w:t>
            </w:r>
          </w:p>
        </w:tc>
      </w:tr>
      <w:tr w:rsidR="00A27369" w:rsidRPr="00A27369" w14:paraId="4253A27B" w14:textId="77777777" w:rsidTr="00956906">
        <w:tc>
          <w:tcPr>
            <w:tcW w:w="2084" w:type="dxa"/>
          </w:tcPr>
          <w:p w14:paraId="74D1BB0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886011000000103</w:t>
            </w:r>
          </w:p>
        </w:tc>
        <w:tc>
          <w:tcPr>
            <w:tcW w:w="1030" w:type="dxa"/>
          </w:tcPr>
          <w:p w14:paraId="2D006EB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9OX56</w:t>
            </w:r>
          </w:p>
        </w:tc>
        <w:tc>
          <w:tcPr>
            <w:tcW w:w="7092" w:type="dxa"/>
            <w:gridSpan w:val="2"/>
          </w:tcPr>
          <w:p w14:paraId="04A4D38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intranasal seasonal influenza vaccination declined</w:t>
            </w:r>
          </w:p>
        </w:tc>
      </w:tr>
      <w:tr w:rsidR="00A27369" w:rsidRPr="00A27369" w14:paraId="4BA8B262" w14:textId="77777777" w:rsidTr="00956906">
        <w:tc>
          <w:tcPr>
            <w:tcW w:w="10206" w:type="dxa"/>
            <w:gridSpan w:val="4"/>
          </w:tcPr>
          <w:p w14:paraId="1D8D2A9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b/>
                <w:bCs/>
                <w:color w:val="auto"/>
                <w:u w:val="single"/>
              </w:rPr>
              <w:t>Contraindicated</w:t>
            </w:r>
          </w:p>
        </w:tc>
      </w:tr>
      <w:tr w:rsidR="00A27369" w:rsidRPr="00A27369" w14:paraId="66978CF4" w14:textId="77777777" w:rsidTr="00956906">
        <w:tc>
          <w:tcPr>
            <w:tcW w:w="2084" w:type="dxa"/>
          </w:tcPr>
          <w:p w14:paraId="21D0424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822951000000107</w:t>
            </w:r>
          </w:p>
        </w:tc>
        <w:tc>
          <w:tcPr>
            <w:tcW w:w="1030" w:type="dxa"/>
          </w:tcPr>
          <w:p w14:paraId="4D8B6E1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8I2F0</w:t>
            </w:r>
          </w:p>
        </w:tc>
        <w:tc>
          <w:tcPr>
            <w:tcW w:w="7092" w:type="dxa"/>
            <w:gridSpan w:val="2"/>
          </w:tcPr>
          <w:p w14:paraId="790C43F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contraindicated</w:t>
            </w:r>
          </w:p>
        </w:tc>
      </w:tr>
      <w:tr w:rsidR="00A27369" w:rsidRPr="00A27369" w14:paraId="461CA3DB" w14:textId="77777777" w:rsidTr="00956906">
        <w:tc>
          <w:tcPr>
            <w:tcW w:w="2084" w:type="dxa"/>
          </w:tcPr>
          <w:p w14:paraId="5F07582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822971000000103</w:t>
            </w:r>
          </w:p>
        </w:tc>
        <w:tc>
          <w:tcPr>
            <w:tcW w:w="1030" w:type="dxa"/>
          </w:tcPr>
          <w:p w14:paraId="37CE0FD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8I6D0</w:t>
            </w:r>
          </w:p>
        </w:tc>
        <w:tc>
          <w:tcPr>
            <w:tcW w:w="7092" w:type="dxa"/>
            <w:gridSpan w:val="2"/>
          </w:tcPr>
          <w:p w14:paraId="774250A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not indicated</w:t>
            </w:r>
          </w:p>
        </w:tc>
      </w:tr>
      <w:tr w:rsidR="00A27369" w:rsidRPr="00A27369" w14:paraId="073C545A" w14:textId="77777777" w:rsidTr="00956906">
        <w:tc>
          <w:tcPr>
            <w:tcW w:w="2084" w:type="dxa"/>
            <w:vAlign w:val="center"/>
          </w:tcPr>
          <w:p w14:paraId="53C6E13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294647003</w:t>
            </w:r>
          </w:p>
        </w:tc>
        <w:tc>
          <w:tcPr>
            <w:tcW w:w="1030" w:type="dxa"/>
            <w:vAlign w:val="center"/>
          </w:tcPr>
          <w:p w14:paraId="0FBA36C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14LJ &amp; ZV14F</w:t>
            </w:r>
          </w:p>
        </w:tc>
        <w:tc>
          <w:tcPr>
            <w:tcW w:w="7092" w:type="dxa"/>
            <w:gridSpan w:val="2"/>
            <w:vAlign w:val="center"/>
          </w:tcPr>
          <w:p w14:paraId="75D4FEB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Influenza vaccine allergy</w:t>
            </w:r>
          </w:p>
        </w:tc>
      </w:tr>
      <w:tr w:rsidR="00A27369" w:rsidRPr="00A27369" w14:paraId="71236B00" w14:textId="77777777" w:rsidTr="00956906">
        <w:tc>
          <w:tcPr>
            <w:tcW w:w="2084" w:type="dxa"/>
          </w:tcPr>
          <w:p w14:paraId="307CB81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420113004</w:t>
            </w:r>
          </w:p>
        </w:tc>
        <w:tc>
          <w:tcPr>
            <w:tcW w:w="1030" w:type="dxa"/>
          </w:tcPr>
          <w:p w14:paraId="3BAE46E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U60K4</w:t>
            </w:r>
          </w:p>
        </w:tc>
        <w:tc>
          <w:tcPr>
            <w:tcW w:w="7092" w:type="dxa"/>
            <w:gridSpan w:val="2"/>
          </w:tcPr>
          <w:p w14:paraId="27E401B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Influenza virus vaccine adverse reaction</w:t>
            </w:r>
          </w:p>
        </w:tc>
      </w:tr>
      <w:tr w:rsidR="00A27369" w:rsidRPr="00A27369" w14:paraId="2BCCA8F3" w14:textId="77777777" w:rsidTr="00956906">
        <w:tc>
          <w:tcPr>
            <w:tcW w:w="10206" w:type="dxa"/>
            <w:gridSpan w:val="4"/>
          </w:tcPr>
          <w:p w14:paraId="76CCD9C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b/>
                <w:bCs/>
                <w:color w:val="auto"/>
                <w:u w:val="single"/>
              </w:rPr>
              <w:t>Given by Other Healthcare Professional</w:t>
            </w:r>
          </w:p>
        </w:tc>
      </w:tr>
      <w:tr w:rsidR="00A27369" w:rsidRPr="00A27369" w14:paraId="63731E74" w14:textId="77777777" w:rsidTr="00956906">
        <w:tc>
          <w:tcPr>
            <w:tcW w:w="2084" w:type="dxa"/>
          </w:tcPr>
          <w:p w14:paraId="657A488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955661000000102</w:t>
            </w:r>
          </w:p>
        </w:tc>
        <w:tc>
          <w:tcPr>
            <w:tcW w:w="1030" w:type="dxa"/>
          </w:tcPr>
          <w:p w14:paraId="1F3CF2C8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65E21</w:t>
            </w:r>
          </w:p>
        </w:tc>
        <w:tc>
          <w:tcPr>
            <w:tcW w:w="7092" w:type="dxa"/>
            <w:gridSpan w:val="2"/>
          </w:tcPr>
          <w:p w14:paraId="003A9BA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intranasal seasonal influenza vaccination given by other healthcare provider</w:t>
            </w:r>
          </w:p>
        </w:tc>
      </w:tr>
      <w:tr w:rsidR="00A27369" w:rsidRPr="00A27369" w14:paraId="6954AC90" w14:textId="77777777" w:rsidTr="00956906">
        <w:tc>
          <w:tcPr>
            <w:tcW w:w="2084" w:type="dxa"/>
          </w:tcPr>
          <w:p w14:paraId="5264237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1037311000000106</w:t>
            </w:r>
          </w:p>
        </w:tc>
        <w:tc>
          <w:tcPr>
            <w:tcW w:w="1030" w:type="dxa"/>
          </w:tcPr>
          <w:p w14:paraId="66B1F7A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65ED6</w:t>
            </w:r>
          </w:p>
        </w:tc>
        <w:tc>
          <w:tcPr>
            <w:tcW w:w="7092" w:type="dxa"/>
            <w:gridSpan w:val="2"/>
          </w:tcPr>
          <w:p w14:paraId="5476B6E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intranasal seasonal influenza vaccination given by pharmacist</w:t>
            </w:r>
          </w:p>
        </w:tc>
      </w:tr>
      <w:tr w:rsidR="00A27369" w:rsidRPr="00A27369" w14:paraId="5FF2CBDA" w14:textId="77777777" w:rsidTr="00956906">
        <w:tc>
          <w:tcPr>
            <w:tcW w:w="2084" w:type="dxa"/>
          </w:tcPr>
          <w:p w14:paraId="706D03E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955681000000106</w:t>
            </w:r>
          </w:p>
        </w:tc>
        <w:tc>
          <w:tcPr>
            <w:tcW w:w="1030" w:type="dxa"/>
          </w:tcPr>
          <w:p w14:paraId="213C7F5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65E22</w:t>
            </w:r>
          </w:p>
        </w:tc>
        <w:tc>
          <w:tcPr>
            <w:tcW w:w="7092" w:type="dxa"/>
            <w:gridSpan w:val="2"/>
          </w:tcPr>
          <w:p w14:paraId="28EE7B0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intranasal seasonal influenza vaccination given by other healthcare provider</w:t>
            </w:r>
          </w:p>
        </w:tc>
      </w:tr>
      <w:tr w:rsidR="00A27369" w:rsidRPr="00A27369" w14:paraId="6F7E5A6D" w14:textId="77777777" w:rsidTr="00956906">
        <w:tc>
          <w:tcPr>
            <w:tcW w:w="2084" w:type="dxa"/>
          </w:tcPr>
          <w:p w14:paraId="0083644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1037331000000103</w:t>
            </w:r>
          </w:p>
        </w:tc>
        <w:tc>
          <w:tcPr>
            <w:tcW w:w="1030" w:type="dxa"/>
          </w:tcPr>
          <w:p w14:paraId="4BA9E75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65ED7</w:t>
            </w:r>
          </w:p>
        </w:tc>
        <w:tc>
          <w:tcPr>
            <w:tcW w:w="7092" w:type="dxa"/>
            <w:gridSpan w:val="2"/>
          </w:tcPr>
          <w:p w14:paraId="501C79E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intranasal seasonal influenza vaccination given by pharmacist</w:t>
            </w:r>
          </w:p>
        </w:tc>
      </w:tr>
      <w:tr w:rsidR="00A27369" w:rsidRPr="00A27369" w14:paraId="43358951" w14:textId="77777777" w:rsidTr="00956906">
        <w:tc>
          <w:tcPr>
            <w:tcW w:w="2084" w:type="dxa"/>
          </w:tcPr>
          <w:p w14:paraId="5D6005E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945831000000105</w:t>
            </w:r>
          </w:p>
        </w:tc>
        <w:tc>
          <w:tcPr>
            <w:tcW w:w="1030" w:type="dxa"/>
          </w:tcPr>
          <w:p w14:paraId="47D0388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65E24</w:t>
            </w:r>
          </w:p>
        </w:tc>
        <w:tc>
          <w:tcPr>
            <w:tcW w:w="7092" w:type="dxa"/>
            <w:gridSpan w:val="2"/>
          </w:tcPr>
          <w:p w14:paraId="1A156E4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intramuscular seasonal influenza vaccination given by other healthcare provider</w:t>
            </w:r>
          </w:p>
        </w:tc>
      </w:tr>
      <w:tr w:rsidR="00A27369" w:rsidRPr="00A27369" w14:paraId="025D9154" w14:textId="77777777" w:rsidTr="00956906">
        <w:tc>
          <w:tcPr>
            <w:tcW w:w="2084" w:type="dxa"/>
          </w:tcPr>
          <w:p w14:paraId="77E1C03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955651000000100</w:t>
            </w:r>
          </w:p>
        </w:tc>
        <w:tc>
          <w:tcPr>
            <w:tcW w:w="1030" w:type="dxa"/>
          </w:tcPr>
          <w:p w14:paraId="2A98DFD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65E20</w:t>
            </w:r>
          </w:p>
        </w:tc>
        <w:tc>
          <w:tcPr>
            <w:tcW w:w="7092" w:type="dxa"/>
            <w:gridSpan w:val="2"/>
          </w:tcPr>
          <w:p w14:paraId="45D11D4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other healthcare provider</w:t>
            </w:r>
          </w:p>
        </w:tc>
      </w:tr>
      <w:tr w:rsidR="00A27369" w:rsidRPr="00A27369" w14:paraId="41999744" w14:textId="77777777" w:rsidTr="00956906">
        <w:tc>
          <w:tcPr>
            <w:tcW w:w="2084" w:type="dxa"/>
          </w:tcPr>
          <w:p w14:paraId="5A9CF72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955691000000108</w:t>
            </w:r>
          </w:p>
        </w:tc>
        <w:tc>
          <w:tcPr>
            <w:tcW w:w="1030" w:type="dxa"/>
          </w:tcPr>
          <w:p w14:paraId="52C1FFB0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65ED0</w:t>
            </w:r>
          </w:p>
        </w:tc>
        <w:tc>
          <w:tcPr>
            <w:tcW w:w="7092" w:type="dxa"/>
            <w:gridSpan w:val="2"/>
          </w:tcPr>
          <w:p w14:paraId="777AEB1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pharmacist</w:t>
            </w:r>
          </w:p>
        </w:tc>
      </w:tr>
      <w:tr w:rsidR="00A27369" w:rsidRPr="00A27369" w14:paraId="5216B891" w14:textId="77777777" w:rsidTr="00956906">
        <w:tc>
          <w:tcPr>
            <w:tcW w:w="2084" w:type="dxa"/>
          </w:tcPr>
          <w:p w14:paraId="3C4CD150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955701000000108</w:t>
            </w:r>
          </w:p>
        </w:tc>
        <w:tc>
          <w:tcPr>
            <w:tcW w:w="1030" w:type="dxa"/>
          </w:tcPr>
          <w:p w14:paraId="6A06BA1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65ED2</w:t>
            </w:r>
          </w:p>
        </w:tc>
        <w:tc>
          <w:tcPr>
            <w:tcW w:w="7092" w:type="dxa"/>
            <w:gridSpan w:val="2"/>
          </w:tcPr>
          <w:p w14:paraId="1F1DB78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while hospital inpatient</w:t>
            </w:r>
          </w:p>
        </w:tc>
      </w:tr>
      <w:tr w:rsidR="00A27369" w:rsidRPr="00A27369" w14:paraId="650C8591" w14:textId="77777777" w:rsidTr="00956906">
        <w:tc>
          <w:tcPr>
            <w:tcW w:w="2084" w:type="dxa"/>
          </w:tcPr>
          <w:p w14:paraId="4CB37C8D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1037351000000105</w:t>
            </w:r>
          </w:p>
        </w:tc>
        <w:tc>
          <w:tcPr>
            <w:tcW w:w="1030" w:type="dxa"/>
          </w:tcPr>
          <w:p w14:paraId="1CBDF9F4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65ED8</w:t>
            </w:r>
          </w:p>
        </w:tc>
        <w:tc>
          <w:tcPr>
            <w:tcW w:w="7092" w:type="dxa"/>
            <w:gridSpan w:val="2"/>
          </w:tcPr>
          <w:p w14:paraId="3F2AB91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inactivated seasonal influenza vaccination given by pharmacist</w:t>
            </w:r>
          </w:p>
        </w:tc>
      </w:tr>
      <w:tr w:rsidR="00A27369" w:rsidRPr="00A27369" w14:paraId="283F5DDB" w14:textId="77777777" w:rsidTr="00956906">
        <w:tc>
          <w:tcPr>
            <w:tcW w:w="2084" w:type="dxa"/>
          </w:tcPr>
          <w:p w14:paraId="2C6D0B6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1066171000000108</w:t>
            </w:r>
          </w:p>
        </w:tc>
        <w:tc>
          <w:tcPr>
            <w:tcW w:w="1030" w:type="dxa"/>
          </w:tcPr>
          <w:p w14:paraId="6E5C492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none</w:t>
            </w:r>
          </w:p>
        </w:tc>
        <w:tc>
          <w:tcPr>
            <w:tcW w:w="7092" w:type="dxa"/>
            <w:gridSpan w:val="2"/>
          </w:tcPr>
          <w:p w14:paraId="65708230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midwife</w:t>
            </w:r>
          </w:p>
        </w:tc>
      </w:tr>
      <w:tr w:rsidR="00A27369" w:rsidRPr="00A27369" w14:paraId="634F5FB2" w14:textId="77777777" w:rsidTr="00956906">
        <w:tc>
          <w:tcPr>
            <w:tcW w:w="2084" w:type="dxa"/>
          </w:tcPr>
          <w:p w14:paraId="22005C0C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1066181000000105</w:t>
            </w:r>
          </w:p>
        </w:tc>
        <w:tc>
          <w:tcPr>
            <w:tcW w:w="1030" w:type="dxa"/>
          </w:tcPr>
          <w:p w14:paraId="02D808C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none</w:t>
            </w:r>
          </w:p>
        </w:tc>
        <w:tc>
          <w:tcPr>
            <w:tcW w:w="7092" w:type="dxa"/>
            <w:gridSpan w:val="2"/>
          </w:tcPr>
          <w:p w14:paraId="34D4D07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First inactivated seasonal influenza vaccination given by midwife</w:t>
            </w:r>
          </w:p>
        </w:tc>
      </w:tr>
      <w:tr w:rsidR="00A27369" w:rsidRPr="00A27369" w14:paraId="7A82DA03" w14:textId="77777777" w:rsidTr="00956906">
        <w:tc>
          <w:tcPr>
            <w:tcW w:w="2084" w:type="dxa"/>
          </w:tcPr>
          <w:p w14:paraId="77170C0C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955651000000100</w:t>
            </w:r>
          </w:p>
        </w:tc>
        <w:tc>
          <w:tcPr>
            <w:tcW w:w="1030" w:type="dxa"/>
          </w:tcPr>
          <w:p w14:paraId="4A36272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65E20</w:t>
            </w:r>
          </w:p>
        </w:tc>
        <w:tc>
          <w:tcPr>
            <w:tcW w:w="7092" w:type="dxa"/>
            <w:gridSpan w:val="2"/>
          </w:tcPr>
          <w:p w14:paraId="1A88507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other healthcare provider</w:t>
            </w:r>
          </w:p>
        </w:tc>
      </w:tr>
      <w:tr w:rsidR="00A27369" w:rsidRPr="00A27369" w14:paraId="0A9E2545" w14:textId="77777777" w:rsidTr="00956906">
        <w:tc>
          <w:tcPr>
            <w:tcW w:w="2084" w:type="dxa"/>
          </w:tcPr>
          <w:p w14:paraId="08F29290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955671000000109</w:t>
            </w:r>
          </w:p>
        </w:tc>
        <w:tc>
          <w:tcPr>
            <w:tcW w:w="1030" w:type="dxa"/>
          </w:tcPr>
          <w:p w14:paraId="5CED605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65E23</w:t>
            </w:r>
          </w:p>
        </w:tc>
        <w:tc>
          <w:tcPr>
            <w:tcW w:w="7092" w:type="dxa"/>
            <w:gridSpan w:val="2"/>
          </w:tcPr>
          <w:p w14:paraId="19952AF8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intramuscular seasonal influenza vaccination given by other healthcare provider</w:t>
            </w:r>
          </w:p>
        </w:tc>
      </w:tr>
      <w:tr w:rsidR="00A27369" w:rsidRPr="00A27369" w14:paraId="4D22A2CF" w14:textId="77777777" w:rsidTr="00956906">
        <w:tc>
          <w:tcPr>
            <w:tcW w:w="2084" w:type="dxa"/>
          </w:tcPr>
          <w:p w14:paraId="70086BE1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955691000000108</w:t>
            </w:r>
          </w:p>
        </w:tc>
        <w:tc>
          <w:tcPr>
            <w:tcW w:w="1030" w:type="dxa"/>
          </w:tcPr>
          <w:p w14:paraId="0E1F903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65ED0</w:t>
            </w:r>
          </w:p>
        </w:tc>
        <w:tc>
          <w:tcPr>
            <w:tcW w:w="7092" w:type="dxa"/>
            <w:gridSpan w:val="2"/>
          </w:tcPr>
          <w:p w14:paraId="6BEBB8E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pharmacist</w:t>
            </w:r>
          </w:p>
        </w:tc>
      </w:tr>
      <w:tr w:rsidR="00A27369" w:rsidRPr="00A27369" w14:paraId="31DC4ADD" w14:textId="77777777" w:rsidTr="00956906">
        <w:tc>
          <w:tcPr>
            <w:tcW w:w="2084" w:type="dxa"/>
          </w:tcPr>
          <w:p w14:paraId="44CCADF3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955701000000108</w:t>
            </w:r>
          </w:p>
        </w:tc>
        <w:tc>
          <w:tcPr>
            <w:tcW w:w="1030" w:type="dxa"/>
          </w:tcPr>
          <w:p w14:paraId="7B3A1971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65ED2</w:t>
            </w:r>
          </w:p>
        </w:tc>
        <w:tc>
          <w:tcPr>
            <w:tcW w:w="7092" w:type="dxa"/>
            <w:gridSpan w:val="2"/>
          </w:tcPr>
          <w:p w14:paraId="7EEEFFE7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while hospital inpatient</w:t>
            </w:r>
          </w:p>
        </w:tc>
      </w:tr>
      <w:tr w:rsidR="00A27369" w:rsidRPr="00A27369" w14:paraId="6FB2A02D" w14:textId="77777777" w:rsidTr="00956906">
        <w:tc>
          <w:tcPr>
            <w:tcW w:w="2084" w:type="dxa"/>
          </w:tcPr>
          <w:p w14:paraId="6B30C33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1037371000000101</w:t>
            </w:r>
          </w:p>
        </w:tc>
        <w:tc>
          <w:tcPr>
            <w:tcW w:w="1030" w:type="dxa"/>
          </w:tcPr>
          <w:p w14:paraId="48BD36DF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65ED9</w:t>
            </w:r>
          </w:p>
        </w:tc>
        <w:tc>
          <w:tcPr>
            <w:tcW w:w="7092" w:type="dxa"/>
            <w:gridSpan w:val="2"/>
          </w:tcPr>
          <w:p w14:paraId="1DEEDD7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inactivated seasonal influenza vaccination given by pharmacist</w:t>
            </w:r>
          </w:p>
        </w:tc>
      </w:tr>
      <w:tr w:rsidR="00A27369" w:rsidRPr="00A27369" w14:paraId="1DCBA974" w14:textId="77777777" w:rsidTr="00956906">
        <w:tc>
          <w:tcPr>
            <w:tcW w:w="2084" w:type="dxa"/>
          </w:tcPr>
          <w:p w14:paraId="32B7D3E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1066171000000108</w:t>
            </w:r>
          </w:p>
        </w:tc>
        <w:tc>
          <w:tcPr>
            <w:tcW w:w="1030" w:type="dxa"/>
          </w:tcPr>
          <w:p w14:paraId="51496B55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none</w:t>
            </w:r>
          </w:p>
        </w:tc>
        <w:tc>
          <w:tcPr>
            <w:tcW w:w="7092" w:type="dxa"/>
            <w:gridSpan w:val="2"/>
          </w:tcPr>
          <w:p w14:paraId="08A785FB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Seasonal influenza vaccination given by midwife</w:t>
            </w:r>
          </w:p>
        </w:tc>
      </w:tr>
      <w:tr w:rsidR="00A27369" w:rsidRPr="00A27369" w14:paraId="7495C70B" w14:textId="77777777" w:rsidTr="00956906">
        <w:tc>
          <w:tcPr>
            <w:tcW w:w="2084" w:type="dxa"/>
          </w:tcPr>
          <w:p w14:paraId="2930949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1066191000000107</w:t>
            </w:r>
          </w:p>
        </w:tc>
        <w:tc>
          <w:tcPr>
            <w:tcW w:w="1030" w:type="dxa"/>
          </w:tcPr>
          <w:p w14:paraId="47C2443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none</w:t>
            </w:r>
          </w:p>
        </w:tc>
        <w:tc>
          <w:tcPr>
            <w:tcW w:w="7092" w:type="dxa"/>
            <w:gridSpan w:val="2"/>
          </w:tcPr>
          <w:p w14:paraId="02BF00FE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Second inactivated seasonal influenza vaccination given by midwife</w:t>
            </w:r>
          </w:p>
        </w:tc>
      </w:tr>
      <w:tr w:rsidR="00A27369" w:rsidRPr="00A27369" w14:paraId="314A48E4" w14:textId="77777777" w:rsidTr="00956906">
        <w:tc>
          <w:tcPr>
            <w:tcW w:w="10206" w:type="dxa"/>
            <w:gridSpan w:val="4"/>
          </w:tcPr>
          <w:p w14:paraId="3101E8BC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b/>
                <w:bCs/>
                <w:color w:val="auto"/>
                <w:u w:val="single"/>
              </w:rPr>
              <w:t>Miscellaneous</w:t>
            </w:r>
          </w:p>
        </w:tc>
      </w:tr>
      <w:tr w:rsidR="00A27369" w:rsidRPr="00A27369" w14:paraId="11534A72" w14:textId="77777777" w:rsidTr="00956906">
        <w:tc>
          <w:tcPr>
            <w:tcW w:w="2084" w:type="dxa"/>
          </w:tcPr>
          <w:p w14:paraId="09DB2F71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185903001</w:t>
            </w:r>
          </w:p>
        </w:tc>
        <w:tc>
          <w:tcPr>
            <w:tcW w:w="1030" w:type="dxa"/>
          </w:tcPr>
          <w:p w14:paraId="38B7C902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9OX4</w:t>
            </w:r>
          </w:p>
        </w:tc>
        <w:tc>
          <w:tcPr>
            <w:tcW w:w="7092" w:type="dxa"/>
            <w:gridSpan w:val="2"/>
          </w:tcPr>
          <w:p w14:paraId="7DA72C16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Needs influenza immunisation</w:t>
            </w:r>
          </w:p>
        </w:tc>
      </w:tr>
      <w:tr w:rsidR="00A27369" w:rsidRPr="00A27369" w14:paraId="60C3EACA" w14:textId="77777777" w:rsidTr="00956906">
        <w:trPr>
          <w:trHeight w:val="62"/>
        </w:trPr>
        <w:tc>
          <w:tcPr>
            <w:tcW w:w="2084" w:type="dxa"/>
          </w:tcPr>
          <w:p w14:paraId="435BB408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868491000000103</w:t>
            </w:r>
          </w:p>
        </w:tc>
        <w:tc>
          <w:tcPr>
            <w:tcW w:w="1030" w:type="dxa"/>
          </w:tcPr>
          <w:p w14:paraId="30166EB9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68NE0</w:t>
            </w:r>
          </w:p>
        </w:tc>
        <w:tc>
          <w:tcPr>
            <w:tcW w:w="7092" w:type="dxa"/>
            <w:gridSpan w:val="2"/>
          </w:tcPr>
          <w:p w14:paraId="67A2848C" w14:textId="77777777" w:rsidR="00A27369" w:rsidRPr="00A27369" w:rsidRDefault="00A27369" w:rsidP="00A27369">
            <w:pPr>
              <w:spacing w:before="0"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27369">
              <w:rPr>
                <w:rFonts w:eastAsia="Calibri"/>
                <w:color w:val="auto"/>
                <w:sz w:val="20"/>
                <w:szCs w:val="20"/>
              </w:rPr>
              <w:t>No consent for seasonal influenza vaccination</w:t>
            </w:r>
          </w:p>
        </w:tc>
      </w:tr>
    </w:tbl>
    <w:p w14:paraId="0E69E0FA" w14:textId="0EE896E3" w:rsidR="00A27369" w:rsidRDefault="00A27369" w:rsidP="0053523A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14:paraId="167510E3" w14:textId="15B2E5D3" w:rsidR="00E77BC9" w:rsidRPr="00E77BC9" w:rsidRDefault="00E77BC9" w:rsidP="009B06CF">
      <w:pPr>
        <w:spacing w:before="0" w:after="0" w:line="240" w:lineRule="auto"/>
      </w:pPr>
      <w:r>
        <w:tab/>
      </w:r>
    </w:p>
    <w:sectPr w:rsidR="00E77BC9" w:rsidRPr="00E77BC9" w:rsidSect="001C1BF9">
      <w:headerReference w:type="default" r:id="rId26"/>
      <w:footerReference w:type="default" r:id="rId27"/>
      <w:headerReference w:type="first" r:id="rId28"/>
      <w:footerReference w:type="first" r:id="rId29"/>
      <w:type w:val="nextColumn"/>
      <w:pgSz w:w="11901" w:h="16840" w:code="9"/>
      <w:pgMar w:top="1907" w:right="851" w:bottom="993" w:left="851" w:header="972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C990" w14:textId="77777777" w:rsidR="00A55B95" w:rsidRDefault="00A55B95" w:rsidP="004776F2">
      <w:pPr>
        <w:spacing w:before="0" w:after="0"/>
      </w:pPr>
      <w:r>
        <w:separator/>
      </w:r>
    </w:p>
    <w:p w14:paraId="711D8D26" w14:textId="77777777" w:rsidR="00A55B95" w:rsidRDefault="00A55B95"/>
  </w:endnote>
  <w:endnote w:type="continuationSeparator" w:id="0">
    <w:p w14:paraId="0A8249A2" w14:textId="77777777" w:rsidR="00A55B95" w:rsidRDefault="00A55B95" w:rsidP="004776F2">
      <w:pPr>
        <w:spacing w:before="0" w:after="0"/>
      </w:pPr>
      <w:r>
        <w:continuationSeparator/>
      </w:r>
    </w:p>
    <w:p w14:paraId="434F8998" w14:textId="77777777" w:rsidR="00A55B95" w:rsidRDefault="00A55B95"/>
  </w:endnote>
  <w:endnote w:type="continuationNotice" w:id="1">
    <w:p w14:paraId="079B34DA" w14:textId="77777777" w:rsidR="00A55B95" w:rsidRDefault="00A55B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Frutiger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0949" w14:textId="77C519BA" w:rsidR="00910C7A" w:rsidRPr="00841AC1" w:rsidRDefault="00841AC1" w:rsidP="00910C7A">
    <w:pPr>
      <w:spacing w:line="240" w:lineRule="auto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07950" distR="36195" simplePos="0" relativeHeight="251658245" behindDoc="0" locked="1" layoutInCell="1" allowOverlap="1" wp14:anchorId="69684BB2" wp14:editId="57FF0E1E">
          <wp:simplePos x="0" y="0"/>
          <wp:positionH relativeFrom="column">
            <wp:posOffset>4712335</wp:posOffset>
          </wp:positionH>
          <wp:positionV relativeFrom="page">
            <wp:posOffset>10141585</wp:posOffset>
          </wp:positionV>
          <wp:extent cx="192600" cy="192600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A_7874_Brand-Update_Letterhead_V1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drawing>
        <wp:anchor distT="0" distB="0" distL="0" distR="36195" simplePos="0" relativeHeight="251658244" behindDoc="0" locked="1" layoutInCell="1" allowOverlap="1" wp14:anchorId="6EAE81B5" wp14:editId="6ECD7DA5">
          <wp:simplePos x="0" y="0"/>
          <wp:positionH relativeFrom="column">
            <wp:posOffset>-106680</wp:posOffset>
          </wp:positionH>
          <wp:positionV relativeFrom="page">
            <wp:posOffset>10145395</wp:posOffset>
          </wp:positionV>
          <wp:extent cx="192600" cy="192600"/>
          <wp:effectExtent l="0" t="0" r="0" b="0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_7874_Brand-Update_Letterhead_V1-1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75F">
      <w:rPr>
        <w:b/>
        <w:sz w:val="16"/>
        <w:szCs w:val="16"/>
      </w:rPr>
      <w:t>Midlands and Lancashire CSU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Kingston House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438-450 High Street</w:t>
    </w:r>
    <w:r>
      <w:rPr>
        <w:sz w:val="16"/>
        <w:szCs w:val="16"/>
      </w:rPr>
      <w:t xml:space="preserve"> |</w:t>
    </w:r>
    <w:r w:rsidRPr="0030775F">
      <w:rPr>
        <w:sz w:val="16"/>
        <w:szCs w:val="16"/>
      </w:rPr>
      <w:t xml:space="preserve"> West Midlands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B70 9LD</w:t>
    </w:r>
    <w:r>
      <w:rPr>
        <w:sz w:val="16"/>
        <w:szCs w:val="16"/>
      </w:rPr>
      <w:t xml:space="preserve">   midlandsandlancashirecsu.nhs.uk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4734" w14:textId="77777777" w:rsidR="005C4452" w:rsidRPr="0030775F" w:rsidRDefault="005C4452" w:rsidP="008144BF">
    <w:pPr>
      <w:pStyle w:val="Footer"/>
      <w:framePr w:h="365" w:hRule="exact" w:wrap="none" w:vAnchor="text" w:hAnchor="page" w:x="15862" w:y="137"/>
      <w:spacing w:line="240" w:lineRule="auto"/>
      <w:rPr>
        <w:rStyle w:val="PageNumber"/>
        <w:vertAlign w:val="subscript"/>
      </w:rPr>
    </w:pPr>
    <w:r w:rsidRPr="0030775F">
      <w:rPr>
        <w:rStyle w:val="PageNumber"/>
        <w:vertAlign w:val="subscript"/>
      </w:rPr>
      <w:fldChar w:fldCharType="begin"/>
    </w:r>
    <w:r w:rsidRPr="0030775F">
      <w:rPr>
        <w:rStyle w:val="PageNumber"/>
        <w:vertAlign w:val="subscript"/>
      </w:rPr>
      <w:instrText xml:space="preserve">PAGE  </w:instrText>
    </w:r>
    <w:r w:rsidRPr="0030775F">
      <w:rPr>
        <w:rStyle w:val="PageNumber"/>
        <w:vertAlign w:val="subscript"/>
      </w:rPr>
      <w:fldChar w:fldCharType="separate"/>
    </w:r>
    <w:r w:rsidRPr="0030775F">
      <w:rPr>
        <w:rStyle w:val="PageNumber"/>
        <w:noProof/>
        <w:vertAlign w:val="subscript"/>
      </w:rPr>
      <w:t>5</w:t>
    </w:r>
    <w:r w:rsidRPr="0030775F">
      <w:rPr>
        <w:rStyle w:val="PageNumber"/>
        <w:vertAlign w:val="subscript"/>
      </w:rPr>
      <w:fldChar w:fldCharType="end"/>
    </w:r>
  </w:p>
  <w:p w14:paraId="15FF56F3" w14:textId="00ED8AE2" w:rsidR="00992E4A" w:rsidRDefault="00992E4A" w:rsidP="00992E4A">
    <w:pPr>
      <w:spacing w:line="240" w:lineRule="auto"/>
      <w:jc w:val="right"/>
      <w:rPr>
        <w:b/>
        <w:sz w:val="16"/>
        <w:szCs w:val="16"/>
      </w:rPr>
    </w:pPr>
  </w:p>
  <w:p w14:paraId="6ECD9D7C" w14:textId="02D08EB5" w:rsidR="008144BF" w:rsidRPr="0030775F" w:rsidRDefault="00C73B3E" w:rsidP="00C73B3E">
    <w:pPr>
      <w:spacing w:line="240" w:lineRule="auto"/>
      <w:jc w:val="center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0" distR="36195" simplePos="0" relativeHeight="251658242" behindDoc="0" locked="1" layoutInCell="1" allowOverlap="1" wp14:anchorId="2785AFE0" wp14:editId="4131DBCE">
          <wp:simplePos x="0" y="0"/>
          <wp:positionH relativeFrom="column">
            <wp:posOffset>-106773</wp:posOffset>
          </wp:positionH>
          <wp:positionV relativeFrom="page">
            <wp:posOffset>10137775</wp:posOffset>
          </wp:positionV>
          <wp:extent cx="192600" cy="192600"/>
          <wp:effectExtent l="0" t="0" r="0" b="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_7874_Brand-Update_Letterhead_V1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07950" distR="36195" simplePos="0" relativeHeight="251658243" behindDoc="0" locked="1" layoutInCell="1" allowOverlap="1" wp14:anchorId="037E2AAB" wp14:editId="30CA3279">
          <wp:simplePos x="0" y="0"/>
          <wp:positionH relativeFrom="column">
            <wp:posOffset>4712335</wp:posOffset>
          </wp:positionH>
          <wp:positionV relativeFrom="page">
            <wp:posOffset>10133965</wp:posOffset>
          </wp:positionV>
          <wp:extent cx="192600" cy="192600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A_7874_Brand-Update_Letterhead_V1-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4BF" w:rsidRPr="0030775F">
      <w:rPr>
        <w:b/>
        <w:sz w:val="16"/>
        <w:szCs w:val="16"/>
      </w:rPr>
      <w:t>Midlands and Lancashire CSU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Kingston House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438-450 High Street</w:t>
    </w:r>
    <w:r w:rsidR="001A0AC7">
      <w:rPr>
        <w:sz w:val="16"/>
        <w:szCs w:val="16"/>
      </w:rPr>
      <w:t xml:space="preserve"> |</w:t>
    </w:r>
    <w:r w:rsidR="008144BF" w:rsidRPr="0030775F">
      <w:rPr>
        <w:sz w:val="16"/>
        <w:szCs w:val="16"/>
      </w:rPr>
      <w:t xml:space="preserve"> West Midlands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B70 9LD</w:t>
    </w:r>
    <w:r w:rsidR="001A0AC7">
      <w:rPr>
        <w:sz w:val="16"/>
        <w:szCs w:val="16"/>
      </w:rPr>
      <w:t xml:space="preserve">   midlandsandlancashirecsu.nhs.uk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DF5A" w14:textId="77777777" w:rsidR="00A55B95" w:rsidRDefault="00A55B95" w:rsidP="004776F2">
      <w:pPr>
        <w:spacing w:before="0" w:after="0"/>
      </w:pPr>
      <w:r>
        <w:separator/>
      </w:r>
    </w:p>
    <w:p w14:paraId="043F53C5" w14:textId="77777777" w:rsidR="00A55B95" w:rsidRDefault="00A55B95"/>
  </w:footnote>
  <w:footnote w:type="continuationSeparator" w:id="0">
    <w:p w14:paraId="3FB524DC" w14:textId="77777777" w:rsidR="00A55B95" w:rsidRDefault="00A55B95" w:rsidP="004776F2">
      <w:pPr>
        <w:spacing w:before="0" w:after="0"/>
      </w:pPr>
      <w:r>
        <w:continuationSeparator/>
      </w:r>
    </w:p>
    <w:p w14:paraId="2353E3AA" w14:textId="77777777" w:rsidR="00A55B95" w:rsidRDefault="00A55B95"/>
  </w:footnote>
  <w:footnote w:type="continuationNotice" w:id="1">
    <w:p w14:paraId="2F1E550B" w14:textId="77777777" w:rsidR="00A55B95" w:rsidRDefault="00A55B9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C299" w14:textId="65E6AEA2" w:rsidR="00293485" w:rsidRDefault="00293485">
    <w:pPr>
      <w:pStyle w:val="Header"/>
    </w:pPr>
    <w:r w:rsidRPr="3C15DA4C">
      <w:t xml:space="preserve">Your NHS partner for </w:t>
    </w:r>
    <w:r w:rsidRPr="3C15DA4C">
      <w:rPr>
        <w:b/>
      </w:rPr>
      <w:t xml:space="preserve">improving </w:t>
    </w:r>
    <w:r w:rsidRPr="00720003">
      <w:rPr>
        <w:b/>
        <w:szCs w:val="22"/>
      </w:rPr>
      <w:br/>
    </w:r>
    <w:r w:rsidRPr="3C15DA4C">
      <w:rPr>
        <w:b/>
      </w:rPr>
      <w:t>health</w:t>
    </w:r>
    <w:r w:rsidRPr="3C15DA4C">
      <w:t xml:space="preserve"> and </w:t>
    </w:r>
    <w:r w:rsidRPr="3C15DA4C">
      <w:rPr>
        <w:b/>
      </w:rPr>
      <w:t>integrating care</w:t>
    </w:r>
    <w:r w:rsidRPr="3C15DA4C">
      <w:t xml:space="preserve"> </w:t>
    </w:r>
    <w:r w:rsidRPr="00720003">
      <w:rPr>
        <w:noProof/>
        <w:szCs w:val="22"/>
      </w:rPr>
      <w:drawing>
        <wp:anchor distT="0" distB="0" distL="114300" distR="114300" simplePos="0" relativeHeight="251658241" behindDoc="1" locked="1" layoutInCell="1" allowOverlap="1" wp14:anchorId="550B2CE2" wp14:editId="325DB2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89120"/>
          <wp:effectExtent l="0" t="0" r="5715" b="444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GA_7874_Brand Update_Letterhead_V1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8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01F0" w14:textId="275C68D1" w:rsidR="005C4452" w:rsidRPr="00720003" w:rsidRDefault="0030775F" w:rsidP="00720003">
    <w:pPr>
      <w:spacing w:before="0" w:after="0"/>
      <w:rPr>
        <w:szCs w:val="22"/>
      </w:rPr>
    </w:pPr>
    <w:r w:rsidRPr="3C15DA4C">
      <w:t xml:space="preserve">Your NHS partner for </w:t>
    </w:r>
    <w:r w:rsidRPr="3C15DA4C">
      <w:rPr>
        <w:b/>
      </w:rPr>
      <w:t xml:space="preserve">improving </w:t>
    </w:r>
    <w:r w:rsidRPr="00720003">
      <w:rPr>
        <w:b/>
        <w:szCs w:val="22"/>
      </w:rPr>
      <w:br/>
    </w:r>
    <w:r w:rsidRPr="3C15DA4C">
      <w:rPr>
        <w:b/>
      </w:rPr>
      <w:t>health</w:t>
    </w:r>
    <w:r w:rsidRPr="3C15DA4C">
      <w:t xml:space="preserve"> and </w:t>
    </w:r>
    <w:r w:rsidRPr="3C15DA4C">
      <w:rPr>
        <w:b/>
      </w:rPr>
      <w:t>integrating care</w:t>
    </w:r>
    <w:r w:rsidR="00E63578" w:rsidRPr="00720003">
      <w:rPr>
        <w:noProof/>
        <w:szCs w:val="22"/>
      </w:rPr>
      <w:drawing>
        <wp:anchor distT="0" distB="0" distL="114300" distR="114300" simplePos="0" relativeHeight="251658240" behindDoc="1" locked="1" layoutInCell="1" allowOverlap="1" wp14:anchorId="009C4037" wp14:editId="18CFAB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GA_7874_Brand Update_Letterhead_V1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71F9"/>
    <w:multiLevelType w:val="hybridMultilevel"/>
    <w:tmpl w:val="436CDAFC"/>
    <w:lvl w:ilvl="0" w:tplc="4F96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0F9"/>
    <w:multiLevelType w:val="hybridMultilevel"/>
    <w:tmpl w:val="8878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91B"/>
    <w:multiLevelType w:val="hybridMultilevel"/>
    <w:tmpl w:val="A10E1E9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82A497D"/>
    <w:multiLevelType w:val="hybridMultilevel"/>
    <w:tmpl w:val="B49AF7F4"/>
    <w:lvl w:ilvl="0" w:tplc="54A0D7C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005EB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6EB0"/>
    <w:multiLevelType w:val="hybridMultilevel"/>
    <w:tmpl w:val="2CE49C7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30B6078"/>
    <w:multiLevelType w:val="hybridMultilevel"/>
    <w:tmpl w:val="39DE6C66"/>
    <w:lvl w:ilvl="0" w:tplc="4EF6C76A">
      <w:start w:val="1"/>
      <w:numFmt w:val="decimal"/>
      <w:pStyle w:val="ListParagraphnumbers"/>
      <w:lvlText w:val="%1."/>
      <w:lvlJc w:val="left"/>
      <w:pPr>
        <w:ind w:left="360" w:hanging="360"/>
      </w:pPr>
      <w:rPr>
        <w:rFonts w:hint="default"/>
        <w:b/>
        <w:i w:val="0"/>
        <w:color w:val="005EB8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D1CEE"/>
    <w:multiLevelType w:val="hybridMultilevel"/>
    <w:tmpl w:val="18B6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1770"/>
    <w:multiLevelType w:val="hybridMultilevel"/>
    <w:tmpl w:val="8CFAE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B2729"/>
    <w:multiLevelType w:val="hybridMultilevel"/>
    <w:tmpl w:val="F774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F2"/>
    <w:rsid w:val="000008F2"/>
    <w:rsid w:val="00003564"/>
    <w:rsid w:val="000050D0"/>
    <w:rsid w:val="0000556B"/>
    <w:rsid w:val="0001035B"/>
    <w:rsid w:val="0001337C"/>
    <w:rsid w:val="00021707"/>
    <w:rsid w:val="00022B37"/>
    <w:rsid w:val="00023C67"/>
    <w:rsid w:val="00023ED0"/>
    <w:rsid w:val="00025C11"/>
    <w:rsid w:val="00026BDC"/>
    <w:rsid w:val="00030B3E"/>
    <w:rsid w:val="0003192B"/>
    <w:rsid w:val="00031CD4"/>
    <w:rsid w:val="00033131"/>
    <w:rsid w:val="00035249"/>
    <w:rsid w:val="0003599E"/>
    <w:rsid w:val="00036628"/>
    <w:rsid w:val="000376AC"/>
    <w:rsid w:val="00037756"/>
    <w:rsid w:val="0004236F"/>
    <w:rsid w:val="00042BC0"/>
    <w:rsid w:val="00042ECE"/>
    <w:rsid w:val="00043A0D"/>
    <w:rsid w:val="000452CC"/>
    <w:rsid w:val="000461CA"/>
    <w:rsid w:val="0005226B"/>
    <w:rsid w:val="00052346"/>
    <w:rsid w:val="000523BF"/>
    <w:rsid w:val="000563F9"/>
    <w:rsid w:val="00057DCD"/>
    <w:rsid w:val="00063099"/>
    <w:rsid w:val="0006684E"/>
    <w:rsid w:val="0007041E"/>
    <w:rsid w:val="00071526"/>
    <w:rsid w:val="0007300F"/>
    <w:rsid w:val="000810ED"/>
    <w:rsid w:val="00081311"/>
    <w:rsid w:val="00087DF5"/>
    <w:rsid w:val="000920D8"/>
    <w:rsid w:val="00096B70"/>
    <w:rsid w:val="000A0DEC"/>
    <w:rsid w:val="000A1926"/>
    <w:rsid w:val="000A3E74"/>
    <w:rsid w:val="000A41BE"/>
    <w:rsid w:val="000A4EB5"/>
    <w:rsid w:val="000A741B"/>
    <w:rsid w:val="000A7ED0"/>
    <w:rsid w:val="000A7FAF"/>
    <w:rsid w:val="000B1EAA"/>
    <w:rsid w:val="000B33F4"/>
    <w:rsid w:val="000B4B0B"/>
    <w:rsid w:val="000B5168"/>
    <w:rsid w:val="000B6C8B"/>
    <w:rsid w:val="000B76C7"/>
    <w:rsid w:val="000B7BB5"/>
    <w:rsid w:val="000C0525"/>
    <w:rsid w:val="000C18D8"/>
    <w:rsid w:val="000C2C8C"/>
    <w:rsid w:val="000C6819"/>
    <w:rsid w:val="000D002E"/>
    <w:rsid w:val="000D534B"/>
    <w:rsid w:val="000D7022"/>
    <w:rsid w:val="000D713E"/>
    <w:rsid w:val="000E2EB7"/>
    <w:rsid w:val="000E7316"/>
    <w:rsid w:val="000F34E9"/>
    <w:rsid w:val="000F4C1B"/>
    <w:rsid w:val="000F4CBB"/>
    <w:rsid w:val="000F60C9"/>
    <w:rsid w:val="000F64B6"/>
    <w:rsid w:val="00103A44"/>
    <w:rsid w:val="001062DE"/>
    <w:rsid w:val="00113247"/>
    <w:rsid w:val="0011347B"/>
    <w:rsid w:val="001156D7"/>
    <w:rsid w:val="0011706A"/>
    <w:rsid w:val="0011794A"/>
    <w:rsid w:val="0012078F"/>
    <w:rsid w:val="001223B7"/>
    <w:rsid w:val="00124752"/>
    <w:rsid w:val="00125621"/>
    <w:rsid w:val="00125E38"/>
    <w:rsid w:val="00130F19"/>
    <w:rsid w:val="001326CB"/>
    <w:rsid w:val="00133AB7"/>
    <w:rsid w:val="0015468C"/>
    <w:rsid w:val="00160537"/>
    <w:rsid w:val="00160859"/>
    <w:rsid w:val="001624B4"/>
    <w:rsid w:val="0016272F"/>
    <w:rsid w:val="00165D8F"/>
    <w:rsid w:val="00166691"/>
    <w:rsid w:val="00166C0D"/>
    <w:rsid w:val="00170046"/>
    <w:rsid w:val="00177817"/>
    <w:rsid w:val="00182F71"/>
    <w:rsid w:val="00183375"/>
    <w:rsid w:val="00187034"/>
    <w:rsid w:val="00191662"/>
    <w:rsid w:val="0019213F"/>
    <w:rsid w:val="00192767"/>
    <w:rsid w:val="00193CE1"/>
    <w:rsid w:val="00193E72"/>
    <w:rsid w:val="001952D8"/>
    <w:rsid w:val="001975CA"/>
    <w:rsid w:val="00197B59"/>
    <w:rsid w:val="001A0AC7"/>
    <w:rsid w:val="001A122C"/>
    <w:rsid w:val="001A368A"/>
    <w:rsid w:val="001A414A"/>
    <w:rsid w:val="001A4D42"/>
    <w:rsid w:val="001A71B9"/>
    <w:rsid w:val="001B20BB"/>
    <w:rsid w:val="001C0528"/>
    <w:rsid w:val="001C1BF9"/>
    <w:rsid w:val="001C6794"/>
    <w:rsid w:val="001D2C18"/>
    <w:rsid w:val="001D3E1E"/>
    <w:rsid w:val="001D3FCF"/>
    <w:rsid w:val="001E3DB7"/>
    <w:rsid w:val="001E4C2F"/>
    <w:rsid w:val="001E64ED"/>
    <w:rsid w:val="001E6909"/>
    <w:rsid w:val="001E7B2A"/>
    <w:rsid w:val="001F4EA6"/>
    <w:rsid w:val="001F643C"/>
    <w:rsid w:val="001F68B6"/>
    <w:rsid w:val="00200A62"/>
    <w:rsid w:val="002033BD"/>
    <w:rsid w:val="00205757"/>
    <w:rsid w:val="00210AA1"/>
    <w:rsid w:val="00211232"/>
    <w:rsid w:val="002114BB"/>
    <w:rsid w:val="00212BE7"/>
    <w:rsid w:val="0021339B"/>
    <w:rsid w:val="0021388D"/>
    <w:rsid w:val="00220106"/>
    <w:rsid w:val="00220AFF"/>
    <w:rsid w:val="002227C0"/>
    <w:rsid w:val="00224FC1"/>
    <w:rsid w:val="002257DB"/>
    <w:rsid w:val="002338F8"/>
    <w:rsid w:val="00234F9C"/>
    <w:rsid w:val="002352C7"/>
    <w:rsid w:val="00235EC9"/>
    <w:rsid w:val="00236792"/>
    <w:rsid w:val="00241759"/>
    <w:rsid w:val="00241F32"/>
    <w:rsid w:val="002430BC"/>
    <w:rsid w:val="00243C11"/>
    <w:rsid w:val="002460CB"/>
    <w:rsid w:val="00246F05"/>
    <w:rsid w:val="0024740E"/>
    <w:rsid w:val="00250CB9"/>
    <w:rsid w:val="00250EA1"/>
    <w:rsid w:val="002533DF"/>
    <w:rsid w:val="00253F52"/>
    <w:rsid w:val="00255DFF"/>
    <w:rsid w:val="00257058"/>
    <w:rsid w:val="00257BB5"/>
    <w:rsid w:val="00262A97"/>
    <w:rsid w:val="00265DDE"/>
    <w:rsid w:val="002733AD"/>
    <w:rsid w:val="00275CBC"/>
    <w:rsid w:val="002760BC"/>
    <w:rsid w:val="002778AD"/>
    <w:rsid w:val="002804B5"/>
    <w:rsid w:val="0028050F"/>
    <w:rsid w:val="002827FA"/>
    <w:rsid w:val="00283D95"/>
    <w:rsid w:val="00290850"/>
    <w:rsid w:val="00293485"/>
    <w:rsid w:val="00295AA0"/>
    <w:rsid w:val="00296ACF"/>
    <w:rsid w:val="002A1D80"/>
    <w:rsid w:val="002A25CF"/>
    <w:rsid w:val="002A5EA7"/>
    <w:rsid w:val="002A6A63"/>
    <w:rsid w:val="002A6BE1"/>
    <w:rsid w:val="002B06A6"/>
    <w:rsid w:val="002B3F1C"/>
    <w:rsid w:val="002B7081"/>
    <w:rsid w:val="002C32C3"/>
    <w:rsid w:val="002D4DCF"/>
    <w:rsid w:val="002E29B2"/>
    <w:rsid w:val="002F1094"/>
    <w:rsid w:val="002F3090"/>
    <w:rsid w:val="002F5969"/>
    <w:rsid w:val="002F5E78"/>
    <w:rsid w:val="002F73DA"/>
    <w:rsid w:val="0030282A"/>
    <w:rsid w:val="00306D2C"/>
    <w:rsid w:val="00307210"/>
    <w:rsid w:val="0030775F"/>
    <w:rsid w:val="00311274"/>
    <w:rsid w:val="0031472E"/>
    <w:rsid w:val="003236E5"/>
    <w:rsid w:val="00324DB3"/>
    <w:rsid w:val="00324F66"/>
    <w:rsid w:val="003335E8"/>
    <w:rsid w:val="00334BAF"/>
    <w:rsid w:val="00340013"/>
    <w:rsid w:val="00341BFB"/>
    <w:rsid w:val="003423D5"/>
    <w:rsid w:val="00346261"/>
    <w:rsid w:val="00347765"/>
    <w:rsid w:val="0035034A"/>
    <w:rsid w:val="00350749"/>
    <w:rsid w:val="00350BAC"/>
    <w:rsid w:val="00352842"/>
    <w:rsid w:val="003557EB"/>
    <w:rsid w:val="0035737B"/>
    <w:rsid w:val="00362B05"/>
    <w:rsid w:val="00364250"/>
    <w:rsid w:val="00367D5C"/>
    <w:rsid w:val="00372583"/>
    <w:rsid w:val="0037505E"/>
    <w:rsid w:val="0037604A"/>
    <w:rsid w:val="00377942"/>
    <w:rsid w:val="00377E35"/>
    <w:rsid w:val="00380CAF"/>
    <w:rsid w:val="003811B1"/>
    <w:rsid w:val="00382099"/>
    <w:rsid w:val="00383733"/>
    <w:rsid w:val="003841EA"/>
    <w:rsid w:val="0038631C"/>
    <w:rsid w:val="003863CC"/>
    <w:rsid w:val="00390CA1"/>
    <w:rsid w:val="00396BF6"/>
    <w:rsid w:val="003972BA"/>
    <w:rsid w:val="003A1576"/>
    <w:rsid w:val="003A6486"/>
    <w:rsid w:val="003A722C"/>
    <w:rsid w:val="003B11DC"/>
    <w:rsid w:val="003B1DB3"/>
    <w:rsid w:val="003B6B76"/>
    <w:rsid w:val="003C58AE"/>
    <w:rsid w:val="003D3B58"/>
    <w:rsid w:val="003D6E2D"/>
    <w:rsid w:val="003E0156"/>
    <w:rsid w:val="003E107A"/>
    <w:rsid w:val="003E25D5"/>
    <w:rsid w:val="003E5E90"/>
    <w:rsid w:val="003E5EA3"/>
    <w:rsid w:val="003E7478"/>
    <w:rsid w:val="003E7672"/>
    <w:rsid w:val="003F1BB9"/>
    <w:rsid w:val="003F72AC"/>
    <w:rsid w:val="003F794C"/>
    <w:rsid w:val="00404F53"/>
    <w:rsid w:val="004050D6"/>
    <w:rsid w:val="00407286"/>
    <w:rsid w:val="00411091"/>
    <w:rsid w:val="00411BD4"/>
    <w:rsid w:val="00412BCA"/>
    <w:rsid w:val="004143AD"/>
    <w:rsid w:val="0042001D"/>
    <w:rsid w:val="0042018B"/>
    <w:rsid w:val="004218D7"/>
    <w:rsid w:val="00422F57"/>
    <w:rsid w:val="00423812"/>
    <w:rsid w:val="00425709"/>
    <w:rsid w:val="0043521E"/>
    <w:rsid w:val="00435289"/>
    <w:rsid w:val="00435C50"/>
    <w:rsid w:val="0043631F"/>
    <w:rsid w:val="004379AF"/>
    <w:rsid w:val="00437EE3"/>
    <w:rsid w:val="004435BD"/>
    <w:rsid w:val="004444A3"/>
    <w:rsid w:val="00444FC7"/>
    <w:rsid w:val="00445D5A"/>
    <w:rsid w:val="00446737"/>
    <w:rsid w:val="00447491"/>
    <w:rsid w:val="004478C3"/>
    <w:rsid w:val="004500C6"/>
    <w:rsid w:val="00450314"/>
    <w:rsid w:val="004516BC"/>
    <w:rsid w:val="00454CDC"/>
    <w:rsid w:val="00457C10"/>
    <w:rsid w:val="00460A73"/>
    <w:rsid w:val="00466339"/>
    <w:rsid w:val="004776F2"/>
    <w:rsid w:val="00480CE0"/>
    <w:rsid w:val="00481580"/>
    <w:rsid w:val="0048178D"/>
    <w:rsid w:val="00482CAA"/>
    <w:rsid w:val="00485379"/>
    <w:rsid w:val="004854FD"/>
    <w:rsid w:val="00485B2E"/>
    <w:rsid w:val="00491879"/>
    <w:rsid w:val="00491E34"/>
    <w:rsid w:val="004941DC"/>
    <w:rsid w:val="00495D22"/>
    <w:rsid w:val="004A0960"/>
    <w:rsid w:val="004A0FA5"/>
    <w:rsid w:val="004A101A"/>
    <w:rsid w:val="004A2E61"/>
    <w:rsid w:val="004A4E3D"/>
    <w:rsid w:val="004B246F"/>
    <w:rsid w:val="004B6332"/>
    <w:rsid w:val="004C0DAD"/>
    <w:rsid w:val="004C23C4"/>
    <w:rsid w:val="004C2AC6"/>
    <w:rsid w:val="004C350D"/>
    <w:rsid w:val="004C4D43"/>
    <w:rsid w:val="004D20A9"/>
    <w:rsid w:val="004D495A"/>
    <w:rsid w:val="004E6C4F"/>
    <w:rsid w:val="004E6F60"/>
    <w:rsid w:val="004E7DC9"/>
    <w:rsid w:val="004F04CB"/>
    <w:rsid w:val="004F496E"/>
    <w:rsid w:val="004F5152"/>
    <w:rsid w:val="005001FC"/>
    <w:rsid w:val="00500A2F"/>
    <w:rsid w:val="0050112D"/>
    <w:rsid w:val="00505E09"/>
    <w:rsid w:val="00506EDC"/>
    <w:rsid w:val="00507B6B"/>
    <w:rsid w:val="0051109E"/>
    <w:rsid w:val="00511C81"/>
    <w:rsid w:val="00516C65"/>
    <w:rsid w:val="00523D68"/>
    <w:rsid w:val="00526C55"/>
    <w:rsid w:val="0053154F"/>
    <w:rsid w:val="0053199D"/>
    <w:rsid w:val="0053523A"/>
    <w:rsid w:val="00536811"/>
    <w:rsid w:val="00540A81"/>
    <w:rsid w:val="00544F9B"/>
    <w:rsid w:val="005459FE"/>
    <w:rsid w:val="005462A8"/>
    <w:rsid w:val="00550D15"/>
    <w:rsid w:val="0055249F"/>
    <w:rsid w:val="005541E1"/>
    <w:rsid w:val="00554BF6"/>
    <w:rsid w:val="00564346"/>
    <w:rsid w:val="005728E6"/>
    <w:rsid w:val="00572D93"/>
    <w:rsid w:val="00572EAC"/>
    <w:rsid w:val="00573CEA"/>
    <w:rsid w:val="00573F5D"/>
    <w:rsid w:val="00574084"/>
    <w:rsid w:val="0057566C"/>
    <w:rsid w:val="00577857"/>
    <w:rsid w:val="00582382"/>
    <w:rsid w:val="00583082"/>
    <w:rsid w:val="00583C45"/>
    <w:rsid w:val="00583DA8"/>
    <w:rsid w:val="005859FE"/>
    <w:rsid w:val="00586447"/>
    <w:rsid w:val="00591084"/>
    <w:rsid w:val="005A106E"/>
    <w:rsid w:val="005A17EA"/>
    <w:rsid w:val="005A1D74"/>
    <w:rsid w:val="005A2E45"/>
    <w:rsid w:val="005A7979"/>
    <w:rsid w:val="005B08FF"/>
    <w:rsid w:val="005B35B8"/>
    <w:rsid w:val="005B426C"/>
    <w:rsid w:val="005B5B57"/>
    <w:rsid w:val="005B6C74"/>
    <w:rsid w:val="005C224D"/>
    <w:rsid w:val="005C4452"/>
    <w:rsid w:val="005C5195"/>
    <w:rsid w:val="005C5662"/>
    <w:rsid w:val="005C6F16"/>
    <w:rsid w:val="005D0110"/>
    <w:rsid w:val="005D152D"/>
    <w:rsid w:val="005D5C73"/>
    <w:rsid w:val="005D6C31"/>
    <w:rsid w:val="005E013B"/>
    <w:rsid w:val="005E0B68"/>
    <w:rsid w:val="005E4EF2"/>
    <w:rsid w:val="005E5279"/>
    <w:rsid w:val="005E56A5"/>
    <w:rsid w:val="005E76E9"/>
    <w:rsid w:val="005F2796"/>
    <w:rsid w:val="005F2F30"/>
    <w:rsid w:val="00600AFE"/>
    <w:rsid w:val="00602357"/>
    <w:rsid w:val="006026D2"/>
    <w:rsid w:val="00602F32"/>
    <w:rsid w:val="0061095A"/>
    <w:rsid w:val="0061524C"/>
    <w:rsid w:val="00615DA4"/>
    <w:rsid w:val="00617A28"/>
    <w:rsid w:val="006208D0"/>
    <w:rsid w:val="00620EA2"/>
    <w:rsid w:val="006215D1"/>
    <w:rsid w:val="006237DE"/>
    <w:rsid w:val="00624FCD"/>
    <w:rsid w:val="006259CF"/>
    <w:rsid w:val="00625C77"/>
    <w:rsid w:val="00627B29"/>
    <w:rsid w:val="00630FA2"/>
    <w:rsid w:val="00631671"/>
    <w:rsid w:val="00631A2C"/>
    <w:rsid w:val="00631C7F"/>
    <w:rsid w:val="00632EA7"/>
    <w:rsid w:val="00633E15"/>
    <w:rsid w:val="00637C39"/>
    <w:rsid w:val="00641A46"/>
    <w:rsid w:val="0064363E"/>
    <w:rsid w:val="00643AC8"/>
    <w:rsid w:val="00644B21"/>
    <w:rsid w:val="00646C29"/>
    <w:rsid w:val="00652F3F"/>
    <w:rsid w:val="00656696"/>
    <w:rsid w:val="00656F9A"/>
    <w:rsid w:val="0065700C"/>
    <w:rsid w:val="006571FE"/>
    <w:rsid w:val="00664352"/>
    <w:rsid w:val="00664384"/>
    <w:rsid w:val="006661A9"/>
    <w:rsid w:val="00667AFD"/>
    <w:rsid w:val="00667E90"/>
    <w:rsid w:val="00673D67"/>
    <w:rsid w:val="00675B13"/>
    <w:rsid w:val="006763D0"/>
    <w:rsid w:val="00677E19"/>
    <w:rsid w:val="006812C3"/>
    <w:rsid w:val="0068270C"/>
    <w:rsid w:val="006850D8"/>
    <w:rsid w:val="006876B6"/>
    <w:rsid w:val="0069267A"/>
    <w:rsid w:val="00695E51"/>
    <w:rsid w:val="00696E92"/>
    <w:rsid w:val="006970D8"/>
    <w:rsid w:val="006A162F"/>
    <w:rsid w:val="006A1E39"/>
    <w:rsid w:val="006A1FEE"/>
    <w:rsid w:val="006A29BD"/>
    <w:rsid w:val="006A2D11"/>
    <w:rsid w:val="006A62CB"/>
    <w:rsid w:val="006A7879"/>
    <w:rsid w:val="006B2C5F"/>
    <w:rsid w:val="006B2FAF"/>
    <w:rsid w:val="006B672A"/>
    <w:rsid w:val="006C06B0"/>
    <w:rsid w:val="006C29AD"/>
    <w:rsid w:val="006C480D"/>
    <w:rsid w:val="006C4A65"/>
    <w:rsid w:val="006C661A"/>
    <w:rsid w:val="006C79E6"/>
    <w:rsid w:val="006D037C"/>
    <w:rsid w:val="006D1B3F"/>
    <w:rsid w:val="006D5FA8"/>
    <w:rsid w:val="006D7B78"/>
    <w:rsid w:val="006E3BDF"/>
    <w:rsid w:val="006E46DB"/>
    <w:rsid w:val="006F0048"/>
    <w:rsid w:val="006F2E72"/>
    <w:rsid w:val="006F6BAE"/>
    <w:rsid w:val="00701468"/>
    <w:rsid w:val="007015C4"/>
    <w:rsid w:val="00705E51"/>
    <w:rsid w:val="00713F9F"/>
    <w:rsid w:val="00714E12"/>
    <w:rsid w:val="00714E1D"/>
    <w:rsid w:val="00720003"/>
    <w:rsid w:val="0072083D"/>
    <w:rsid w:val="00720CE7"/>
    <w:rsid w:val="00723BFD"/>
    <w:rsid w:val="00723CEE"/>
    <w:rsid w:val="00724BDD"/>
    <w:rsid w:val="00726704"/>
    <w:rsid w:val="007271F3"/>
    <w:rsid w:val="0073002E"/>
    <w:rsid w:val="00736432"/>
    <w:rsid w:val="00742864"/>
    <w:rsid w:val="007430C9"/>
    <w:rsid w:val="00752054"/>
    <w:rsid w:val="00753D9F"/>
    <w:rsid w:val="007567F3"/>
    <w:rsid w:val="00763377"/>
    <w:rsid w:val="007662BD"/>
    <w:rsid w:val="00766D88"/>
    <w:rsid w:val="00771019"/>
    <w:rsid w:val="0077313B"/>
    <w:rsid w:val="00777848"/>
    <w:rsid w:val="00784CBF"/>
    <w:rsid w:val="00794458"/>
    <w:rsid w:val="00794918"/>
    <w:rsid w:val="007978E5"/>
    <w:rsid w:val="007A15D8"/>
    <w:rsid w:val="007A2CD9"/>
    <w:rsid w:val="007A5CD4"/>
    <w:rsid w:val="007A696A"/>
    <w:rsid w:val="007A6DA6"/>
    <w:rsid w:val="007A7DBA"/>
    <w:rsid w:val="007B01B3"/>
    <w:rsid w:val="007B1CFD"/>
    <w:rsid w:val="007B35F3"/>
    <w:rsid w:val="007B7926"/>
    <w:rsid w:val="007C06E8"/>
    <w:rsid w:val="007C1E22"/>
    <w:rsid w:val="007C4847"/>
    <w:rsid w:val="007C49FF"/>
    <w:rsid w:val="007C4E9A"/>
    <w:rsid w:val="007C6911"/>
    <w:rsid w:val="007D3177"/>
    <w:rsid w:val="007D6F7D"/>
    <w:rsid w:val="007E3D75"/>
    <w:rsid w:val="007E78EB"/>
    <w:rsid w:val="007F46BA"/>
    <w:rsid w:val="007F679E"/>
    <w:rsid w:val="00800153"/>
    <w:rsid w:val="00802325"/>
    <w:rsid w:val="0080274E"/>
    <w:rsid w:val="00803264"/>
    <w:rsid w:val="0080580E"/>
    <w:rsid w:val="0080661D"/>
    <w:rsid w:val="00813070"/>
    <w:rsid w:val="00813F5B"/>
    <w:rsid w:val="008144BF"/>
    <w:rsid w:val="00814ED7"/>
    <w:rsid w:val="00815ACF"/>
    <w:rsid w:val="00817A6A"/>
    <w:rsid w:val="00821BD4"/>
    <w:rsid w:val="00822438"/>
    <w:rsid w:val="008271A5"/>
    <w:rsid w:val="00832C83"/>
    <w:rsid w:val="008351BD"/>
    <w:rsid w:val="00836CD2"/>
    <w:rsid w:val="00837D20"/>
    <w:rsid w:val="0084007F"/>
    <w:rsid w:val="008411F2"/>
    <w:rsid w:val="00841AC1"/>
    <w:rsid w:val="00842EF2"/>
    <w:rsid w:val="00846149"/>
    <w:rsid w:val="00846AAC"/>
    <w:rsid w:val="0085093F"/>
    <w:rsid w:val="00852807"/>
    <w:rsid w:val="008544A8"/>
    <w:rsid w:val="00855D6A"/>
    <w:rsid w:val="00857516"/>
    <w:rsid w:val="00861A38"/>
    <w:rsid w:val="00864FD7"/>
    <w:rsid w:val="0087336D"/>
    <w:rsid w:val="008756AE"/>
    <w:rsid w:val="008770A1"/>
    <w:rsid w:val="008832FE"/>
    <w:rsid w:val="00883683"/>
    <w:rsid w:val="00894B80"/>
    <w:rsid w:val="00897F67"/>
    <w:rsid w:val="008A0553"/>
    <w:rsid w:val="008A0809"/>
    <w:rsid w:val="008A249E"/>
    <w:rsid w:val="008A2F2D"/>
    <w:rsid w:val="008B359E"/>
    <w:rsid w:val="008B4068"/>
    <w:rsid w:val="008B7249"/>
    <w:rsid w:val="008C1631"/>
    <w:rsid w:val="008C367C"/>
    <w:rsid w:val="008C4779"/>
    <w:rsid w:val="008D5DB3"/>
    <w:rsid w:val="008D6B02"/>
    <w:rsid w:val="008D6F13"/>
    <w:rsid w:val="008E1816"/>
    <w:rsid w:val="008F331E"/>
    <w:rsid w:val="008F4C61"/>
    <w:rsid w:val="00907A59"/>
    <w:rsid w:val="00910C7A"/>
    <w:rsid w:val="00911266"/>
    <w:rsid w:val="00912B52"/>
    <w:rsid w:val="00912CBA"/>
    <w:rsid w:val="00915529"/>
    <w:rsid w:val="009156BB"/>
    <w:rsid w:val="00915BA1"/>
    <w:rsid w:val="009212E8"/>
    <w:rsid w:val="00922D41"/>
    <w:rsid w:val="00923119"/>
    <w:rsid w:val="00923657"/>
    <w:rsid w:val="00924B1F"/>
    <w:rsid w:val="0092538F"/>
    <w:rsid w:val="009265FF"/>
    <w:rsid w:val="009305BC"/>
    <w:rsid w:val="00930F92"/>
    <w:rsid w:val="00931119"/>
    <w:rsid w:val="00932AB7"/>
    <w:rsid w:val="00941683"/>
    <w:rsid w:val="00941ABD"/>
    <w:rsid w:val="00946ED4"/>
    <w:rsid w:val="00951FB7"/>
    <w:rsid w:val="00955A2F"/>
    <w:rsid w:val="00956906"/>
    <w:rsid w:val="00956984"/>
    <w:rsid w:val="009570FC"/>
    <w:rsid w:val="00960992"/>
    <w:rsid w:val="00960E80"/>
    <w:rsid w:val="00960EB1"/>
    <w:rsid w:val="00962384"/>
    <w:rsid w:val="00963AA8"/>
    <w:rsid w:val="009711AA"/>
    <w:rsid w:val="00971962"/>
    <w:rsid w:val="00972D5F"/>
    <w:rsid w:val="00973912"/>
    <w:rsid w:val="00973E6C"/>
    <w:rsid w:val="00976FD4"/>
    <w:rsid w:val="00984BE7"/>
    <w:rsid w:val="00985078"/>
    <w:rsid w:val="0098679D"/>
    <w:rsid w:val="009869F3"/>
    <w:rsid w:val="0098794B"/>
    <w:rsid w:val="00987CAC"/>
    <w:rsid w:val="0099004C"/>
    <w:rsid w:val="00992E4A"/>
    <w:rsid w:val="00995A4C"/>
    <w:rsid w:val="009963B3"/>
    <w:rsid w:val="00997F3C"/>
    <w:rsid w:val="009B06CF"/>
    <w:rsid w:val="009B10FC"/>
    <w:rsid w:val="009B3E6C"/>
    <w:rsid w:val="009B6E81"/>
    <w:rsid w:val="009C1A6C"/>
    <w:rsid w:val="009C48B4"/>
    <w:rsid w:val="009C5D54"/>
    <w:rsid w:val="009C7D01"/>
    <w:rsid w:val="009D1C5E"/>
    <w:rsid w:val="009D4B8B"/>
    <w:rsid w:val="009D5071"/>
    <w:rsid w:val="009D5B1C"/>
    <w:rsid w:val="009E02C3"/>
    <w:rsid w:val="009E1D5E"/>
    <w:rsid w:val="009E5B42"/>
    <w:rsid w:val="009F0FCB"/>
    <w:rsid w:val="009F49CB"/>
    <w:rsid w:val="009F56C2"/>
    <w:rsid w:val="00A0112B"/>
    <w:rsid w:val="00A0301D"/>
    <w:rsid w:val="00A0587E"/>
    <w:rsid w:val="00A06F02"/>
    <w:rsid w:val="00A12F5A"/>
    <w:rsid w:val="00A142CB"/>
    <w:rsid w:val="00A1509F"/>
    <w:rsid w:val="00A160A3"/>
    <w:rsid w:val="00A2273A"/>
    <w:rsid w:val="00A2658E"/>
    <w:rsid w:val="00A27369"/>
    <w:rsid w:val="00A27520"/>
    <w:rsid w:val="00A31D9E"/>
    <w:rsid w:val="00A35D40"/>
    <w:rsid w:val="00A37782"/>
    <w:rsid w:val="00A42888"/>
    <w:rsid w:val="00A44BF1"/>
    <w:rsid w:val="00A47DD7"/>
    <w:rsid w:val="00A525F9"/>
    <w:rsid w:val="00A52837"/>
    <w:rsid w:val="00A5418B"/>
    <w:rsid w:val="00A54645"/>
    <w:rsid w:val="00A55B95"/>
    <w:rsid w:val="00A609E6"/>
    <w:rsid w:val="00A64A58"/>
    <w:rsid w:val="00A64E48"/>
    <w:rsid w:val="00A701F0"/>
    <w:rsid w:val="00A703F8"/>
    <w:rsid w:val="00A71776"/>
    <w:rsid w:val="00A71F3E"/>
    <w:rsid w:val="00A732EB"/>
    <w:rsid w:val="00A7405B"/>
    <w:rsid w:val="00A779E8"/>
    <w:rsid w:val="00A85128"/>
    <w:rsid w:val="00A8540F"/>
    <w:rsid w:val="00A91A7E"/>
    <w:rsid w:val="00A952B8"/>
    <w:rsid w:val="00A9623B"/>
    <w:rsid w:val="00A97F2A"/>
    <w:rsid w:val="00AA245B"/>
    <w:rsid w:val="00AA3060"/>
    <w:rsid w:val="00AB1AE8"/>
    <w:rsid w:val="00AB397C"/>
    <w:rsid w:val="00AB4180"/>
    <w:rsid w:val="00AC1B9E"/>
    <w:rsid w:val="00AD1C40"/>
    <w:rsid w:val="00AD2273"/>
    <w:rsid w:val="00AD29C1"/>
    <w:rsid w:val="00AD3483"/>
    <w:rsid w:val="00AD5C1D"/>
    <w:rsid w:val="00AE28CB"/>
    <w:rsid w:val="00AE31C6"/>
    <w:rsid w:val="00AE3B67"/>
    <w:rsid w:val="00AE47C3"/>
    <w:rsid w:val="00AE5052"/>
    <w:rsid w:val="00AE579E"/>
    <w:rsid w:val="00AE5861"/>
    <w:rsid w:val="00AE63C6"/>
    <w:rsid w:val="00AE6B20"/>
    <w:rsid w:val="00AE70F5"/>
    <w:rsid w:val="00AF4E19"/>
    <w:rsid w:val="00AF5968"/>
    <w:rsid w:val="00AF59D7"/>
    <w:rsid w:val="00B00087"/>
    <w:rsid w:val="00B00C97"/>
    <w:rsid w:val="00B0374E"/>
    <w:rsid w:val="00B043EC"/>
    <w:rsid w:val="00B062E4"/>
    <w:rsid w:val="00B13938"/>
    <w:rsid w:val="00B20C70"/>
    <w:rsid w:val="00B20CD0"/>
    <w:rsid w:val="00B2364C"/>
    <w:rsid w:val="00B26A29"/>
    <w:rsid w:val="00B3006F"/>
    <w:rsid w:val="00B330D3"/>
    <w:rsid w:val="00B35BEB"/>
    <w:rsid w:val="00B423FC"/>
    <w:rsid w:val="00B429D7"/>
    <w:rsid w:val="00B43CB9"/>
    <w:rsid w:val="00B520E4"/>
    <w:rsid w:val="00B52710"/>
    <w:rsid w:val="00B538C4"/>
    <w:rsid w:val="00B53D36"/>
    <w:rsid w:val="00B55C89"/>
    <w:rsid w:val="00B64D4F"/>
    <w:rsid w:val="00B7131C"/>
    <w:rsid w:val="00B73342"/>
    <w:rsid w:val="00B73E86"/>
    <w:rsid w:val="00B7467A"/>
    <w:rsid w:val="00B75A55"/>
    <w:rsid w:val="00B767B5"/>
    <w:rsid w:val="00B81C0C"/>
    <w:rsid w:val="00B81C52"/>
    <w:rsid w:val="00B83330"/>
    <w:rsid w:val="00B90A6C"/>
    <w:rsid w:val="00B93358"/>
    <w:rsid w:val="00BB22C8"/>
    <w:rsid w:val="00BB488C"/>
    <w:rsid w:val="00BC0EA6"/>
    <w:rsid w:val="00BC15BD"/>
    <w:rsid w:val="00BC17AD"/>
    <w:rsid w:val="00BC4591"/>
    <w:rsid w:val="00BD0158"/>
    <w:rsid w:val="00BD5FE4"/>
    <w:rsid w:val="00BE5D09"/>
    <w:rsid w:val="00BE7B69"/>
    <w:rsid w:val="00BF1A60"/>
    <w:rsid w:val="00BF297A"/>
    <w:rsid w:val="00BF457B"/>
    <w:rsid w:val="00BF5721"/>
    <w:rsid w:val="00BF707C"/>
    <w:rsid w:val="00BF7245"/>
    <w:rsid w:val="00C002D2"/>
    <w:rsid w:val="00C00C29"/>
    <w:rsid w:val="00C02293"/>
    <w:rsid w:val="00C05E98"/>
    <w:rsid w:val="00C107ED"/>
    <w:rsid w:val="00C13B1F"/>
    <w:rsid w:val="00C14E37"/>
    <w:rsid w:val="00C16676"/>
    <w:rsid w:val="00C21461"/>
    <w:rsid w:val="00C22810"/>
    <w:rsid w:val="00C237FD"/>
    <w:rsid w:val="00C2414E"/>
    <w:rsid w:val="00C242A9"/>
    <w:rsid w:val="00C24310"/>
    <w:rsid w:val="00C30AF3"/>
    <w:rsid w:val="00C31285"/>
    <w:rsid w:val="00C33A2C"/>
    <w:rsid w:val="00C40A4E"/>
    <w:rsid w:val="00C47240"/>
    <w:rsid w:val="00C50BFA"/>
    <w:rsid w:val="00C53169"/>
    <w:rsid w:val="00C53FE6"/>
    <w:rsid w:val="00C54807"/>
    <w:rsid w:val="00C572D7"/>
    <w:rsid w:val="00C5753B"/>
    <w:rsid w:val="00C624C7"/>
    <w:rsid w:val="00C65466"/>
    <w:rsid w:val="00C7182C"/>
    <w:rsid w:val="00C728C7"/>
    <w:rsid w:val="00C73B3E"/>
    <w:rsid w:val="00C74597"/>
    <w:rsid w:val="00C7630D"/>
    <w:rsid w:val="00C802FB"/>
    <w:rsid w:val="00C80509"/>
    <w:rsid w:val="00C8263C"/>
    <w:rsid w:val="00C859D6"/>
    <w:rsid w:val="00C8760E"/>
    <w:rsid w:val="00C9014D"/>
    <w:rsid w:val="00C91369"/>
    <w:rsid w:val="00C9311C"/>
    <w:rsid w:val="00CA1326"/>
    <w:rsid w:val="00CA4A7D"/>
    <w:rsid w:val="00CA58D9"/>
    <w:rsid w:val="00CA5C5D"/>
    <w:rsid w:val="00CA752E"/>
    <w:rsid w:val="00CB0393"/>
    <w:rsid w:val="00CB1B5B"/>
    <w:rsid w:val="00CB3AF1"/>
    <w:rsid w:val="00CB3E01"/>
    <w:rsid w:val="00CB4B77"/>
    <w:rsid w:val="00CB6208"/>
    <w:rsid w:val="00CB7977"/>
    <w:rsid w:val="00CC1DD0"/>
    <w:rsid w:val="00CD7F4B"/>
    <w:rsid w:val="00CE342C"/>
    <w:rsid w:val="00CE40B8"/>
    <w:rsid w:val="00CE4B6C"/>
    <w:rsid w:val="00CE7DFE"/>
    <w:rsid w:val="00CF0BAF"/>
    <w:rsid w:val="00CF0E3E"/>
    <w:rsid w:val="00CF2FA9"/>
    <w:rsid w:val="00CF32C2"/>
    <w:rsid w:val="00CF5E6F"/>
    <w:rsid w:val="00CF6B1A"/>
    <w:rsid w:val="00CF6F5A"/>
    <w:rsid w:val="00D026E8"/>
    <w:rsid w:val="00D027E6"/>
    <w:rsid w:val="00D051B1"/>
    <w:rsid w:val="00D0526B"/>
    <w:rsid w:val="00D11DDF"/>
    <w:rsid w:val="00D11E19"/>
    <w:rsid w:val="00D14DD8"/>
    <w:rsid w:val="00D16804"/>
    <w:rsid w:val="00D26624"/>
    <w:rsid w:val="00D316AD"/>
    <w:rsid w:val="00D36EA3"/>
    <w:rsid w:val="00D40FF0"/>
    <w:rsid w:val="00D47B26"/>
    <w:rsid w:val="00D51379"/>
    <w:rsid w:val="00D518C9"/>
    <w:rsid w:val="00D540DA"/>
    <w:rsid w:val="00D54AD2"/>
    <w:rsid w:val="00D55212"/>
    <w:rsid w:val="00D558FB"/>
    <w:rsid w:val="00D57B1F"/>
    <w:rsid w:val="00D57E80"/>
    <w:rsid w:val="00D60BE1"/>
    <w:rsid w:val="00D63005"/>
    <w:rsid w:val="00D668AB"/>
    <w:rsid w:val="00D668F3"/>
    <w:rsid w:val="00D733A6"/>
    <w:rsid w:val="00D7398D"/>
    <w:rsid w:val="00D73D21"/>
    <w:rsid w:val="00D74E20"/>
    <w:rsid w:val="00D762D5"/>
    <w:rsid w:val="00D9178E"/>
    <w:rsid w:val="00D94DBB"/>
    <w:rsid w:val="00DA5503"/>
    <w:rsid w:val="00DB230D"/>
    <w:rsid w:val="00DB62D6"/>
    <w:rsid w:val="00DB7B83"/>
    <w:rsid w:val="00DB7C3C"/>
    <w:rsid w:val="00DC2859"/>
    <w:rsid w:val="00DC5505"/>
    <w:rsid w:val="00DC708F"/>
    <w:rsid w:val="00DD2843"/>
    <w:rsid w:val="00DD5F8D"/>
    <w:rsid w:val="00DE1128"/>
    <w:rsid w:val="00DE185E"/>
    <w:rsid w:val="00DE64BC"/>
    <w:rsid w:val="00DF0DBA"/>
    <w:rsid w:val="00DF19CC"/>
    <w:rsid w:val="00DF3627"/>
    <w:rsid w:val="00E00025"/>
    <w:rsid w:val="00E01491"/>
    <w:rsid w:val="00E02AC3"/>
    <w:rsid w:val="00E03237"/>
    <w:rsid w:val="00E06238"/>
    <w:rsid w:val="00E07B96"/>
    <w:rsid w:val="00E10636"/>
    <w:rsid w:val="00E12764"/>
    <w:rsid w:val="00E139D7"/>
    <w:rsid w:val="00E161AF"/>
    <w:rsid w:val="00E21700"/>
    <w:rsid w:val="00E22F45"/>
    <w:rsid w:val="00E2320B"/>
    <w:rsid w:val="00E23D76"/>
    <w:rsid w:val="00E2507B"/>
    <w:rsid w:val="00E25F86"/>
    <w:rsid w:val="00E261B0"/>
    <w:rsid w:val="00E26F04"/>
    <w:rsid w:val="00E32827"/>
    <w:rsid w:val="00E354EB"/>
    <w:rsid w:val="00E44FF6"/>
    <w:rsid w:val="00E4714B"/>
    <w:rsid w:val="00E51349"/>
    <w:rsid w:val="00E63578"/>
    <w:rsid w:val="00E7039E"/>
    <w:rsid w:val="00E77028"/>
    <w:rsid w:val="00E77BC9"/>
    <w:rsid w:val="00E77FD9"/>
    <w:rsid w:val="00E81451"/>
    <w:rsid w:val="00E85061"/>
    <w:rsid w:val="00E85A7D"/>
    <w:rsid w:val="00E91A1E"/>
    <w:rsid w:val="00E9205C"/>
    <w:rsid w:val="00E97A5C"/>
    <w:rsid w:val="00EA4B41"/>
    <w:rsid w:val="00EA4BFB"/>
    <w:rsid w:val="00EB11E6"/>
    <w:rsid w:val="00EB35B6"/>
    <w:rsid w:val="00EB3791"/>
    <w:rsid w:val="00ED3BDA"/>
    <w:rsid w:val="00ED4A2D"/>
    <w:rsid w:val="00EE041D"/>
    <w:rsid w:val="00EE66A6"/>
    <w:rsid w:val="00EE7E49"/>
    <w:rsid w:val="00EF1257"/>
    <w:rsid w:val="00EF3C8E"/>
    <w:rsid w:val="00EF43B4"/>
    <w:rsid w:val="00EF5755"/>
    <w:rsid w:val="00EF5FE7"/>
    <w:rsid w:val="00EF63E4"/>
    <w:rsid w:val="00F01781"/>
    <w:rsid w:val="00F01DEA"/>
    <w:rsid w:val="00F02109"/>
    <w:rsid w:val="00F058F9"/>
    <w:rsid w:val="00F0663E"/>
    <w:rsid w:val="00F107B4"/>
    <w:rsid w:val="00F122C3"/>
    <w:rsid w:val="00F126CA"/>
    <w:rsid w:val="00F12F8C"/>
    <w:rsid w:val="00F14BB5"/>
    <w:rsid w:val="00F21F8A"/>
    <w:rsid w:val="00F328E6"/>
    <w:rsid w:val="00F34A39"/>
    <w:rsid w:val="00F35651"/>
    <w:rsid w:val="00F43282"/>
    <w:rsid w:val="00F45D3B"/>
    <w:rsid w:val="00F4605B"/>
    <w:rsid w:val="00F50633"/>
    <w:rsid w:val="00F50CC2"/>
    <w:rsid w:val="00F55970"/>
    <w:rsid w:val="00F56A8F"/>
    <w:rsid w:val="00F647D4"/>
    <w:rsid w:val="00F72000"/>
    <w:rsid w:val="00F7211F"/>
    <w:rsid w:val="00F755FB"/>
    <w:rsid w:val="00F758FF"/>
    <w:rsid w:val="00F76048"/>
    <w:rsid w:val="00F80884"/>
    <w:rsid w:val="00F80EE1"/>
    <w:rsid w:val="00F833A3"/>
    <w:rsid w:val="00F83C7F"/>
    <w:rsid w:val="00F85DE4"/>
    <w:rsid w:val="00F86502"/>
    <w:rsid w:val="00F95B37"/>
    <w:rsid w:val="00F968CF"/>
    <w:rsid w:val="00FA09D1"/>
    <w:rsid w:val="00FA162B"/>
    <w:rsid w:val="00FA23C7"/>
    <w:rsid w:val="00FA32A7"/>
    <w:rsid w:val="00FA74BE"/>
    <w:rsid w:val="00FB2737"/>
    <w:rsid w:val="00FB2A9B"/>
    <w:rsid w:val="00FB3BC5"/>
    <w:rsid w:val="00FB3CFC"/>
    <w:rsid w:val="00FB3EC6"/>
    <w:rsid w:val="00FB4B55"/>
    <w:rsid w:val="00FB576E"/>
    <w:rsid w:val="00FB5A6A"/>
    <w:rsid w:val="00FB6874"/>
    <w:rsid w:val="00FB73AC"/>
    <w:rsid w:val="00FB77CB"/>
    <w:rsid w:val="00FC16DA"/>
    <w:rsid w:val="00FC5FBF"/>
    <w:rsid w:val="00FC7804"/>
    <w:rsid w:val="00FC78F4"/>
    <w:rsid w:val="00FC7A3E"/>
    <w:rsid w:val="00FC7E48"/>
    <w:rsid w:val="00FD33EE"/>
    <w:rsid w:val="00FD3F7B"/>
    <w:rsid w:val="00FD6489"/>
    <w:rsid w:val="00FD6A9B"/>
    <w:rsid w:val="00FD6F81"/>
    <w:rsid w:val="00FD7F0E"/>
    <w:rsid w:val="00FE3CAD"/>
    <w:rsid w:val="00FF1402"/>
    <w:rsid w:val="00FF2195"/>
    <w:rsid w:val="20467663"/>
    <w:rsid w:val="3C15DA4C"/>
    <w:rsid w:val="58218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495A"/>
  <w14:defaultImageDpi w14:val="32767"/>
  <w15:chartTrackingRefBased/>
  <w15:docId w15:val="{3677A9CE-61BA-46FD-B27E-2CD900B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Dark grey"/>
    <w:qFormat/>
    <w:rsid w:val="00985078"/>
    <w:pPr>
      <w:spacing w:before="120" w:after="120" w:line="264" w:lineRule="auto"/>
    </w:pPr>
    <w:rPr>
      <w:color w:val="262626" w:themeColor="text1" w:themeTint="D9"/>
      <w:sz w:val="22"/>
    </w:rPr>
  </w:style>
  <w:style w:type="paragraph" w:styleId="Heading1">
    <w:name w:val="heading 1"/>
    <w:aliases w:val="Heading 1_DARK GREY"/>
    <w:basedOn w:val="Normal"/>
    <w:next w:val="Normal"/>
    <w:link w:val="Heading1Char"/>
    <w:uiPriority w:val="9"/>
    <w:qFormat/>
    <w:rsid w:val="00CA7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087"/>
      <w:sz w:val="38"/>
      <w:szCs w:val="32"/>
    </w:rPr>
  </w:style>
  <w:style w:type="paragraph" w:styleId="Heading2">
    <w:name w:val="heading 2"/>
    <w:aliases w:val="Heading 2_NHS BLUE"/>
    <w:basedOn w:val="Normal"/>
    <w:next w:val="Normal"/>
    <w:link w:val="Heading2Char"/>
    <w:uiPriority w:val="9"/>
    <w:unhideWhenUsed/>
    <w:qFormat/>
    <w:rsid w:val="00CA752E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005EB8" w:themeColor="accent5"/>
      <w:sz w:val="32"/>
      <w:szCs w:val="26"/>
    </w:rPr>
  </w:style>
  <w:style w:type="paragraph" w:styleId="Heading3">
    <w:name w:val="heading 3"/>
    <w:aliases w:val="Heading 3_DARK BLUE"/>
    <w:basedOn w:val="Normal"/>
    <w:next w:val="Normal"/>
    <w:link w:val="Heading3Char"/>
    <w:uiPriority w:val="9"/>
    <w:unhideWhenUsed/>
    <w:qFormat/>
    <w:rsid w:val="00CA752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3087"/>
      <w:sz w:val="26"/>
    </w:rPr>
  </w:style>
  <w:style w:type="paragraph" w:styleId="Heading4">
    <w:name w:val="heading 4"/>
    <w:aliases w:val="Heading 4_NHS_BLUE"/>
    <w:basedOn w:val="Normal"/>
    <w:next w:val="Normal"/>
    <w:link w:val="Heading4Char"/>
    <w:uiPriority w:val="9"/>
    <w:unhideWhenUsed/>
    <w:qFormat/>
    <w:rsid w:val="00CA752E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005EB8"/>
    </w:rPr>
  </w:style>
  <w:style w:type="paragraph" w:styleId="Heading5">
    <w:name w:val="heading 5"/>
    <w:aliases w:val="Heading 5_Person's Name"/>
    <w:basedOn w:val="Normal"/>
    <w:next w:val="Normal"/>
    <w:link w:val="Heading5Char"/>
    <w:uiPriority w:val="9"/>
    <w:unhideWhenUsed/>
    <w:qFormat/>
    <w:rsid w:val="0072083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330071" w:themeColor="accent2"/>
    </w:rPr>
  </w:style>
  <w:style w:type="paragraph" w:styleId="Heading6">
    <w:name w:val="heading 6"/>
    <w:aliases w:val="Heading 6_Job title"/>
    <w:basedOn w:val="Normal"/>
    <w:next w:val="Normal"/>
    <w:link w:val="Heading6Char"/>
    <w:uiPriority w:val="9"/>
    <w:unhideWhenUsed/>
    <w:qFormat/>
    <w:rsid w:val="005859FE"/>
    <w:pPr>
      <w:keepNext/>
      <w:keepLines/>
      <w:spacing w:before="0" w:after="0"/>
      <w:ind w:right="5670"/>
      <w:outlineLvl w:val="5"/>
    </w:pPr>
    <w:rPr>
      <w:rFonts w:asciiTheme="majorHAnsi" w:eastAsiaTheme="majorEastAsia" w:hAnsiTheme="majorHAnsi" w:cstheme="majorBidi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6F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76F2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77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F2"/>
  </w:style>
  <w:style w:type="paragraph" w:styleId="Footer">
    <w:name w:val="footer"/>
    <w:basedOn w:val="Normal"/>
    <w:link w:val="FooterChar"/>
    <w:uiPriority w:val="99"/>
    <w:unhideWhenUsed/>
    <w:rsid w:val="0047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6F2"/>
  </w:style>
  <w:style w:type="character" w:customStyle="1" w:styleId="Heading1Char">
    <w:name w:val="Heading 1 Char"/>
    <w:aliases w:val="Heading 1_DARK GREY Char"/>
    <w:basedOn w:val="DefaultParagraphFont"/>
    <w:link w:val="Heading1"/>
    <w:uiPriority w:val="9"/>
    <w:rsid w:val="00CA752E"/>
    <w:rPr>
      <w:rFonts w:asciiTheme="majorHAnsi" w:eastAsiaTheme="majorEastAsia" w:hAnsiTheme="majorHAnsi" w:cstheme="majorBidi"/>
      <w:color w:val="003087"/>
      <w:sz w:val="38"/>
      <w:szCs w:val="32"/>
    </w:rPr>
  </w:style>
  <w:style w:type="character" w:customStyle="1" w:styleId="Heading2Char">
    <w:name w:val="Heading 2 Char"/>
    <w:aliases w:val="Heading 2_NHS BLUE Char"/>
    <w:basedOn w:val="DefaultParagraphFont"/>
    <w:link w:val="Heading2"/>
    <w:uiPriority w:val="9"/>
    <w:rsid w:val="00CA752E"/>
    <w:rPr>
      <w:rFonts w:asciiTheme="majorHAnsi" w:eastAsiaTheme="majorEastAsia" w:hAnsiTheme="majorHAnsi" w:cstheme="majorBidi"/>
      <w:color w:val="005EB8" w:themeColor="accent5"/>
      <w:sz w:val="32"/>
      <w:szCs w:val="26"/>
    </w:rPr>
  </w:style>
  <w:style w:type="character" w:customStyle="1" w:styleId="Heading3Char">
    <w:name w:val="Heading 3 Char"/>
    <w:aliases w:val="Heading 3_DARK BLUE Char"/>
    <w:basedOn w:val="DefaultParagraphFont"/>
    <w:link w:val="Heading3"/>
    <w:uiPriority w:val="9"/>
    <w:rsid w:val="00CA752E"/>
    <w:rPr>
      <w:rFonts w:asciiTheme="majorHAnsi" w:eastAsiaTheme="majorEastAsia" w:hAnsiTheme="majorHAnsi" w:cstheme="majorBidi"/>
      <w:color w:val="003087"/>
      <w:sz w:val="26"/>
    </w:rPr>
  </w:style>
  <w:style w:type="character" w:customStyle="1" w:styleId="Heading4Char">
    <w:name w:val="Heading 4 Char"/>
    <w:aliases w:val="Heading 4_NHS_BLUE Char"/>
    <w:basedOn w:val="DefaultParagraphFont"/>
    <w:link w:val="Heading4"/>
    <w:uiPriority w:val="9"/>
    <w:rsid w:val="00CA752E"/>
    <w:rPr>
      <w:rFonts w:asciiTheme="majorHAnsi" w:eastAsiaTheme="majorEastAsia" w:hAnsiTheme="majorHAnsi" w:cstheme="majorBidi"/>
      <w:b/>
      <w:iCs/>
      <w:color w:val="005EB8"/>
      <w:sz w:val="22"/>
    </w:rPr>
  </w:style>
  <w:style w:type="character" w:styleId="Strong">
    <w:name w:val="Strong"/>
    <w:basedOn w:val="DefaultParagraphFont"/>
    <w:uiPriority w:val="22"/>
    <w:qFormat/>
    <w:rsid w:val="00705E51"/>
    <w:rPr>
      <w:b/>
      <w:bCs/>
    </w:rPr>
  </w:style>
  <w:style w:type="paragraph" w:styleId="ListParagraph">
    <w:name w:val="List Paragraph"/>
    <w:basedOn w:val="Normal"/>
    <w:uiPriority w:val="34"/>
    <w:qFormat/>
    <w:rsid w:val="00D47B2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E29B2"/>
    <w:rPr>
      <w:color w:val="41B7E7"/>
      <w:u w:val="single"/>
    </w:rPr>
  </w:style>
  <w:style w:type="table" w:styleId="GridTable4-Accent6">
    <w:name w:val="Grid Table 4 Accent 6"/>
    <w:basedOn w:val="TableNormal"/>
    <w:uiPriority w:val="49"/>
    <w:rsid w:val="00586447"/>
    <w:tblPr>
      <w:tblStyleRowBandSize w:val="1"/>
      <w:tblStyleColBandSize w:val="1"/>
      <w:tblBorders>
        <w:top w:val="single" w:sz="4" w:space="0" w:color="2EFFF1" w:themeColor="accent6" w:themeTint="99"/>
        <w:left w:val="single" w:sz="4" w:space="0" w:color="2EFFF1" w:themeColor="accent6" w:themeTint="99"/>
        <w:bottom w:val="single" w:sz="4" w:space="0" w:color="2EFFF1" w:themeColor="accent6" w:themeTint="99"/>
        <w:right w:val="single" w:sz="4" w:space="0" w:color="2EFFF1" w:themeColor="accent6" w:themeTint="99"/>
        <w:insideH w:val="single" w:sz="4" w:space="0" w:color="2EFFF1" w:themeColor="accent6" w:themeTint="99"/>
        <w:insideV w:val="single" w:sz="4" w:space="0" w:color="2EFF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99" w:themeColor="accent6"/>
          <w:left w:val="single" w:sz="4" w:space="0" w:color="00A399" w:themeColor="accent6"/>
          <w:bottom w:val="single" w:sz="4" w:space="0" w:color="00A399" w:themeColor="accent6"/>
          <w:right w:val="single" w:sz="4" w:space="0" w:color="00A399" w:themeColor="accent6"/>
          <w:insideH w:val="nil"/>
          <w:insideV w:val="nil"/>
        </w:tcBorders>
        <w:shd w:val="clear" w:color="auto" w:fill="00A399" w:themeFill="accent6"/>
      </w:tcPr>
    </w:tblStylePr>
    <w:tblStylePr w:type="lastRow">
      <w:rPr>
        <w:b/>
        <w:bCs/>
      </w:rPr>
      <w:tblPr/>
      <w:tcPr>
        <w:tcBorders>
          <w:top w:val="double" w:sz="4" w:space="0" w:color="00A3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A" w:themeFill="accent6" w:themeFillTint="33"/>
      </w:tcPr>
    </w:tblStylePr>
    <w:tblStylePr w:type="band1Horz">
      <w:tblPr/>
      <w:tcPr>
        <w:shd w:val="clear" w:color="auto" w:fill="B9FFFA" w:themeFill="accent6" w:themeFillTint="33"/>
      </w:tcPr>
    </w:tblStylePr>
  </w:style>
  <w:style w:type="paragraph" w:customStyle="1" w:styleId="IntroparagraphDarkgrey">
    <w:name w:val="Intro_paragraph_Dark grey"/>
    <w:basedOn w:val="Normal"/>
    <w:qFormat/>
    <w:rsid w:val="00985078"/>
    <w:pPr>
      <w:spacing w:after="240"/>
    </w:pPr>
    <w:rPr>
      <w:b/>
      <w:sz w:val="24"/>
      <w:szCs w:val="28"/>
    </w:rPr>
  </w:style>
  <w:style w:type="table" w:styleId="GridTable4">
    <w:name w:val="Grid Table 4"/>
    <w:basedOn w:val="TableNormal"/>
    <w:uiPriority w:val="49"/>
    <w:rsid w:val="00586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nseQuote">
    <w:name w:val="Intense Quote"/>
    <w:aliases w:val="Intense Quote_nhs_blue"/>
    <w:basedOn w:val="Normal"/>
    <w:next w:val="Normal"/>
    <w:link w:val="IntenseQuoteChar"/>
    <w:uiPriority w:val="30"/>
    <w:qFormat/>
    <w:rsid w:val="00E02AC3"/>
    <w:pPr>
      <w:pBdr>
        <w:top w:val="single" w:sz="4" w:space="18" w:color="AE2473" w:themeColor="accent4"/>
        <w:left w:val="single" w:sz="4" w:space="13" w:color="AE2473" w:themeColor="accent4"/>
        <w:bottom w:val="single" w:sz="4" w:space="18" w:color="AE2473" w:themeColor="accent4"/>
        <w:right w:val="single" w:sz="4" w:space="13" w:color="AE2473" w:themeColor="accent4"/>
      </w:pBdr>
      <w:shd w:val="clear" w:color="auto" w:fill="AE2473" w:themeFill="accent4"/>
      <w:spacing w:before="240"/>
      <w:ind w:left="284" w:right="284"/>
    </w:pPr>
    <w:rPr>
      <w:b/>
      <w:iCs/>
      <w:color w:val="FFFFFF" w:themeColor="background1"/>
      <w:sz w:val="28"/>
    </w:rPr>
  </w:style>
  <w:style w:type="character" w:customStyle="1" w:styleId="IntenseQuoteChar">
    <w:name w:val="Intense Quote Char"/>
    <w:aliases w:val="Intense Quote_nhs_blue Char"/>
    <w:basedOn w:val="DefaultParagraphFont"/>
    <w:link w:val="IntenseQuote"/>
    <w:uiPriority w:val="30"/>
    <w:rsid w:val="00E02AC3"/>
    <w:rPr>
      <w:b/>
      <w:iCs/>
      <w:color w:val="FFFFFF" w:themeColor="background1"/>
      <w:sz w:val="28"/>
      <w:shd w:val="clear" w:color="auto" w:fill="AE2473" w:themeFill="accent4"/>
    </w:rPr>
  </w:style>
  <w:style w:type="character" w:styleId="IntenseReference">
    <w:name w:val="Intense Reference"/>
    <w:basedOn w:val="DefaultParagraphFont"/>
    <w:uiPriority w:val="32"/>
    <w:qFormat/>
    <w:rsid w:val="00E4714B"/>
    <w:rPr>
      <w:b/>
      <w:bCs/>
      <w:smallCaps/>
      <w:color w:val="00A8CE" w:themeColor="accent1"/>
      <w:spacing w:val="5"/>
    </w:rPr>
  </w:style>
  <w:style w:type="table" w:styleId="TableGrid">
    <w:name w:val="Table Grid"/>
    <w:basedOn w:val="TableNormal"/>
    <w:rsid w:val="00AB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B4180"/>
    <w:tblPr>
      <w:tblStyleRowBandSize w:val="1"/>
      <w:tblStyleColBandSize w:val="1"/>
      <w:tblBorders>
        <w:top w:val="single" w:sz="4" w:space="0" w:color="3B9FFF" w:themeColor="accent5" w:themeTint="99"/>
        <w:left w:val="single" w:sz="4" w:space="0" w:color="3B9FFF" w:themeColor="accent5" w:themeTint="99"/>
        <w:bottom w:val="single" w:sz="4" w:space="0" w:color="3B9FFF" w:themeColor="accent5" w:themeTint="99"/>
        <w:right w:val="single" w:sz="4" w:space="0" w:color="3B9FFF" w:themeColor="accent5" w:themeTint="99"/>
        <w:insideH w:val="single" w:sz="4" w:space="0" w:color="3B9FFF" w:themeColor="accent5" w:themeTint="99"/>
        <w:insideV w:val="single" w:sz="4" w:space="0" w:color="3B9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5"/>
          <w:left w:val="single" w:sz="4" w:space="0" w:color="005EB8" w:themeColor="accent5"/>
          <w:bottom w:val="single" w:sz="4" w:space="0" w:color="005EB8" w:themeColor="accent5"/>
          <w:right w:val="single" w:sz="4" w:space="0" w:color="005EB8" w:themeColor="accent5"/>
          <w:insideH w:val="nil"/>
          <w:insideV w:val="nil"/>
        </w:tcBorders>
        <w:shd w:val="clear" w:color="auto" w:fill="005EB8" w:themeFill="accent5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5" w:themeFillTint="33"/>
      </w:tcPr>
    </w:tblStylePr>
    <w:tblStylePr w:type="band1Horz">
      <w:tblPr/>
      <w:tcPr>
        <w:shd w:val="clear" w:color="auto" w:fill="BDDEFF" w:themeFill="accent5" w:themeFillTint="33"/>
      </w:tcPr>
    </w:tblStylePr>
  </w:style>
  <w:style w:type="character" w:styleId="Emphasis">
    <w:name w:val="Emphasis"/>
    <w:aliases w:val="Emphasis_AQUA BLUE"/>
    <w:basedOn w:val="DefaultParagraphFont"/>
    <w:uiPriority w:val="20"/>
    <w:qFormat/>
    <w:rsid w:val="00705E51"/>
    <w:rPr>
      <w:i w:val="0"/>
      <w:iCs/>
      <w:color w:val="00A8CE" w:themeColor="accent1"/>
    </w:rPr>
  </w:style>
  <w:style w:type="paragraph" w:customStyle="1" w:styleId="IntenseQuoteTurq">
    <w:name w:val="Intense Quote_Turq"/>
    <w:basedOn w:val="IntenseQuote"/>
    <w:qFormat/>
    <w:rsid w:val="0005226B"/>
    <w:pPr>
      <w:pBdr>
        <w:top w:val="single" w:sz="4" w:space="18" w:color="00A399" w:themeColor="accent6"/>
        <w:left w:val="single" w:sz="4" w:space="13" w:color="00A399" w:themeColor="accent6"/>
        <w:bottom w:val="single" w:sz="4" w:space="18" w:color="00A399" w:themeColor="accent6"/>
        <w:right w:val="single" w:sz="4" w:space="13" w:color="00A399" w:themeColor="accent6"/>
      </w:pBdr>
      <w:shd w:val="clear" w:color="auto" w:fill="00A399" w:themeFill="accent6"/>
    </w:pPr>
  </w:style>
  <w:style w:type="paragraph" w:styleId="Quote">
    <w:name w:val="Quote"/>
    <w:basedOn w:val="Normal"/>
    <w:next w:val="Normal"/>
    <w:link w:val="QuoteChar"/>
    <w:uiPriority w:val="29"/>
    <w:qFormat/>
    <w:rsid w:val="000D00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IntenseQuotePurple">
    <w:name w:val="Intense Quote_Purple"/>
    <w:basedOn w:val="IntenseQuoteTurq"/>
    <w:qFormat/>
    <w:rsid w:val="00DC5505"/>
    <w:pPr>
      <w:pBdr>
        <w:top w:val="single" w:sz="4" w:space="18" w:color="330071" w:themeColor="accent2"/>
        <w:left w:val="single" w:sz="4" w:space="13" w:color="330071" w:themeColor="accent2"/>
        <w:bottom w:val="single" w:sz="4" w:space="18" w:color="330071" w:themeColor="accent2"/>
        <w:right w:val="single" w:sz="4" w:space="13" w:color="330071" w:themeColor="accent2"/>
      </w:pBdr>
      <w:shd w:val="clear" w:color="auto" w:fill="330071" w:themeFill="accent2"/>
    </w:pPr>
    <w:rPr>
      <w:rFonts w:cs="Times New Roman (Body CS)"/>
    </w:rPr>
  </w:style>
  <w:style w:type="paragraph" w:customStyle="1" w:styleId="IntroparaBLACK">
    <w:name w:val="Intro_para_BLACK"/>
    <w:basedOn w:val="Normal"/>
    <w:qFormat/>
    <w:rsid w:val="00963AA8"/>
    <w:pPr>
      <w:spacing w:after="240"/>
    </w:pPr>
    <w:rPr>
      <w:b/>
      <w:color w:val="000000" w:themeColor="text1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002E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68270C"/>
    <w:tblPr>
      <w:tblStyleRowBandSize w:val="1"/>
      <w:tblStyleColBandSize w:val="1"/>
      <w:tblBorders>
        <w:top w:val="single" w:sz="4" w:space="0" w:color="48DCFF" w:themeColor="accent1" w:themeTint="99"/>
        <w:left w:val="single" w:sz="4" w:space="0" w:color="48DCFF" w:themeColor="accent1" w:themeTint="99"/>
        <w:bottom w:val="single" w:sz="4" w:space="0" w:color="48DCFF" w:themeColor="accent1" w:themeTint="99"/>
        <w:right w:val="single" w:sz="4" w:space="0" w:color="48DCFF" w:themeColor="accent1" w:themeTint="99"/>
        <w:insideH w:val="single" w:sz="4" w:space="0" w:color="48DCFF" w:themeColor="accent1" w:themeTint="99"/>
        <w:insideV w:val="single" w:sz="4" w:space="0" w:color="48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8CE" w:themeColor="accent1"/>
          <w:left w:val="single" w:sz="4" w:space="0" w:color="00A8CE" w:themeColor="accent1"/>
          <w:bottom w:val="single" w:sz="4" w:space="0" w:color="00A8CE" w:themeColor="accent1"/>
          <w:right w:val="single" w:sz="4" w:space="0" w:color="00A8CE" w:themeColor="accent1"/>
          <w:insideH w:val="nil"/>
          <w:insideV w:val="nil"/>
        </w:tcBorders>
        <w:shd w:val="clear" w:color="auto" w:fill="00A8CE" w:themeFill="accent1"/>
      </w:tcPr>
    </w:tblStylePr>
    <w:tblStylePr w:type="lastRow">
      <w:rPr>
        <w:b/>
        <w:bCs/>
      </w:rPr>
      <w:tblPr/>
      <w:tcPr>
        <w:tcBorders>
          <w:top w:val="double" w:sz="4" w:space="0" w:color="00A8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2352C7"/>
    <w:tblPr>
      <w:tblStyleRowBandSize w:val="1"/>
      <w:tblStyleColBandSize w:val="1"/>
      <w:tblBorders>
        <w:top w:val="single" w:sz="4" w:space="0" w:color="E069AD" w:themeColor="accent4" w:themeTint="99"/>
        <w:left w:val="single" w:sz="4" w:space="0" w:color="E069AD" w:themeColor="accent4" w:themeTint="99"/>
        <w:bottom w:val="single" w:sz="4" w:space="0" w:color="E069AD" w:themeColor="accent4" w:themeTint="99"/>
        <w:right w:val="single" w:sz="4" w:space="0" w:color="E069AD" w:themeColor="accent4" w:themeTint="99"/>
        <w:insideH w:val="single" w:sz="4" w:space="0" w:color="E069AD" w:themeColor="accent4" w:themeTint="99"/>
        <w:insideV w:val="single" w:sz="4" w:space="0" w:color="E069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E3" w:themeFill="accent4" w:themeFillTint="33"/>
      </w:tcPr>
    </w:tblStylePr>
    <w:tblStylePr w:type="band1Horz">
      <w:tblPr/>
      <w:tcPr>
        <w:shd w:val="clear" w:color="auto" w:fill="F4CDE3" w:themeFill="accent4" w:themeFillTint="33"/>
      </w:tcPr>
    </w:tblStylePr>
    <w:tblStylePr w:type="neCell">
      <w:tblPr/>
      <w:tcPr>
        <w:tcBorders>
          <w:bottom w:val="single" w:sz="4" w:space="0" w:color="E069AD" w:themeColor="accent4" w:themeTint="99"/>
        </w:tcBorders>
      </w:tcPr>
    </w:tblStylePr>
    <w:tblStylePr w:type="nwCell">
      <w:tblPr/>
      <w:tcPr>
        <w:tcBorders>
          <w:bottom w:val="single" w:sz="4" w:space="0" w:color="E069AD" w:themeColor="accent4" w:themeTint="99"/>
        </w:tcBorders>
      </w:tcPr>
    </w:tblStylePr>
    <w:tblStylePr w:type="seCell">
      <w:tblPr/>
      <w:tcPr>
        <w:tcBorders>
          <w:top w:val="single" w:sz="4" w:space="0" w:color="E069AD" w:themeColor="accent4" w:themeTint="99"/>
        </w:tcBorders>
      </w:tcPr>
    </w:tblStylePr>
    <w:tblStylePr w:type="swCell">
      <w:tblPr/>
      <w:tcPr>
        <w:tcBorders>
          <w:top w:val="single" w:sz="4" w:space="0" w:color="E069AD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2352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1">
    <w:name w:val="p1"/>
    <w:basedOn w:val="Normal"/>
    <w:rsid w:val="002352C7"/>
    <w:pPr>
      <w:spacing w:before="44" w:after="128"/>
    </w:pPr>
    <w:rPr>
      <w:rFonts w:ascii="Frutiger LT Std" w:hAnsi="Frutiger LT Std" w:cs="Times New Roman"/>
      <w:color w:val="FFFFFF"/>
      <w:sz w:val="17"/>
      <w:szCs w:val="17"/>
      <w:lang w:eastAsia="en-GB"/>
    </w:rPr>
  </w:style>
  <w:style w:type="table" w:styleId="GridTable5Dark-Accent5">
    <w:name w:val="Grid Table 5 Dark Accent 5"/>
    <w:basedOn w:val="TableNormal"/>
    <w:uiPriority w:val="50"/>
    <w:rsid w:val="00235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5"/>
      </w:tcPr>
    </w:tblStylePr>
    <w:tblStylePr w:type="band1Vert">
      <w:tblPr/>
      <w:tcPr>
        <w:shd w:val="clear" w:color="auto" w:fill="7CBEFF" w:themeFill="accent5" w:themeFillTint="66"/>
      </w:tcPr>
    </w:tblStylePr>
    <w:tblStylePr w:type="band1Horz">
      <w:tblPr/>
      <w:tcPr>
        <w:shd w:val="clear" w:color="auto" w:fill="7CBEFF" w:themeFill="accent5" w:themeFillTint="66"/>
      </w:tcPr>
    </w:tblStylePr>
  </w:style>
  <w:style w:type="paragraph" w:customStyle="1" w:styleId="Normal10pt">
    <w:name w:val="Normal_10pt"/>
    <w:basedOn w:val="Normal"/>
    <w:qFormat/>
    <w:rsid w:val="00985078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804"/>
    <w:rPr>
      <w:color w:val="AE2473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300F"/>
  </w:style>
  <w:style w:type="character" w:customStyle="1" w:styleId="Heading5Char">
    <w:name w:val="Heading 5 Char"/>
    <w:aliases w:val="Heading 5_Person's Name Char"/>
    <w:basedOn w:val="DefaultParagraphFont"/>
    <w:link w:val="Heading5"/>
    <w:uiPriority w:val="9"/>
    <w:rsid w:val="0072083D"/>
    <w:rPr>
      <w:rFonts w:asciiTheme="majorHAnsi" w:eastAsiaTheme="majorEastAsia" w:hAnsiTheme="majorHAnsi" w:cstheme="majorBidi"/>
      <w:b/>
      <w:color w:val="330071" w:themeColor="accent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50BFA"/>
    <w:pPr>
      <w:spacing w:before="480" w:after="0" w:line="276" w:lineRule="auto"/>
      <w:outlineLvl w:val="9"/>
    </w:pPr>
    <w:rPr>
      <w:b/>
      <w:bCs/>
      <w:color w:val="007D9A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BFA"/>
    <w:pPr>
      <w:spacing w:after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50BFA"/>
    <w:pPr>
      <w:spacing w:before="0" w:after="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0BFA"/>
    <w:pPr>
      <w:spacing w:before="0" w:after="0"/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50BFA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50BFA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50BFA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50BFA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50BFA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50BFA"/>
    <w:pPr>
      <w:spacing w:before="0" w:after="0"/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E56A5"/>
    <w:rPr>
      <w:color w:val="808080"/>
      <w:shd w:val="clear" w:color="auto" w:fill="E6E6E6"/>
    </w:rPr>
  </w:style>
  <w:style w:type="character" w:customStyle="1" w:styleId="Heading6Char">
    <w:name w:val="Heading 6 Char"/>
    <w:aliases w:val="Heading 6_Job title Char"/>
    <w:basedOn w:val="DefaultParagraphFont"/>
    <w:link w:val="Heading6"/>
    <w:uiPriority w:val="9"/>
    <w:rsid w:val="005859FE"/>
    <w:rPr>
      <w:rFonts w:asciiTheme="majorHAnsi" w:eastAsiaTheme="majorEastAsia" w:hAnsiTheme="majorHAnsi" w:cstheme="majorBidi"/>
      <w:color w:val="415462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2CB"/>
    <w:rPr>
      <w:rFonts w:asciiTheme="majorHAnsi" w:eastAsiaTheme="majorEastAsia" w:hAnsiTheme="majorHAnsi" w:cstheme="majorBidi"/>
      <w:i/>
      <w:iCs/>
      <w:color w:val="005366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5034A"/>
    <w:rPr>
      <w:rFonts w:asciiTheme="minorHAnsi" w:hAnsiTheme="minorHAnsi"/>
      <w:b w:val="0"/>
      <w:i w:val="0"/>
      <w:iCs/>
      <w:color w:val="FFFFFF" w:themeColor="background1"/>
      <w:sz w:val="24"/>
    </w:rPr>
  </w:style>
  <w:style w:type="paragraph" w:customStyle="1" w:styleId="ListParagraphnumbers">
    <w:name w:val="List Paragraph numbers"/>
    <w:basedOn w:val="ListParagraph"/>
    <w:qFormat/>
    <w:rsid w:val="00A91A7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9"/>
    <w:rPr>
      <w:rFonts w:ascii="Segoe UI" w:hAnsi="Segoe UI" w:cs="Segoe UI"/>
      <w:color w:val="262626" w:themeColor="text1" w:themeTint="D9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27369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MLCSU.servicedesk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isnow.com/csm?id=product_snomedct%20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emisnow.com/csm?id=kb_article&amp;sys_id=f57eec44dbfdc0900493ad05059619c2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emisnow.com/csm?sys_kb_id=b8142b1adb0a40d09aa4641d0b961967&amp;id=kb_article_view&amp;sysparm_rank=1&amp;sysparm_tsqueryId=c549f4f4db7ac4903564345239961915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NHS_multi-coloured_2017">
      <a:dk1>
        <a:srgbClr val="000000"/>
      </a:dk1>
      <a:lt1>
        <a:srgbClr val="FFFFFF"/>
      </a:lt1>
      <a:dk2>
        <a:srgbClr val="415462"/>
      </a:dk2>
      <a:lt2>
        <a:srgbClr val="E8EDEE"/>
      </a:lt2>
      <a:accent1>
        <a:srgbClr val="00A8CE"/>
      </a:accent1>
      <a:accent2>
        <a:srgbClr val="330071"/>
      </a:accent2>
      <a:accent3>
        <a:srgbClr val="EC8A00"/>
      </a:accent3>
      <a:accent4>
        <a:srgbClr val="AE2473"/>
      </a:accent4>
      <a:accent5>
        <a:srgbClr val="005EB8"/>
      </a:accent5>
      <a:accent6>
        <a:srgbClr val="00A399"/>
      </a:accent6>
      <a:hlink>
        <a:srgbClr val="FFB81C"/>
      </a:hlink>
      <a:folHlink>
        <a:srgbClr val="AE247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109B466F95741AE92276F62D7488C" ma:contentTypeVersion="11" ma:contentTypeDescription="Create a new document." ma:contentTypeScope="" ma:versionID="d5561c175738a387235192d86cf7eadb">
  <xsd:schema xmlns:xsd="http://www.w3.org/2001/XMLSchema" xmlns:xs="http://www.w3.org/2001/XMLSchema" xmlns:p="http://schemas.microsoft.com/office/2006/metadata/properties" xmlns:ns2="ba8f7c1f-304f-4930-a208-a7e101b22fba" xmlns:ns3="f727a4a1-bb8e-4b8a-ae3d-3a88130541be" targetNamespace="http://schemas.microsoft.com/office/2006/metadata/properties" ma:root="true" ma:fieldsID="a3d7e8fbdecd9e867a219c29b2563540" ns2:_="" ns3:_="">
    <xsd:import namespace="ba8f7c1f-304f-4930-a208-a7e101b22fba"/>
    <xsd:import namespace="f727a4a1-bb8e-4b8a-ae3d-3a881305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7c1f-304f-4930-a208-a7e101b22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a4a1-bb8e-4b8a-ae3d-3a881305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B7B2905-F83D-4062-86B2-28E6F7715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D2902-E8C5-4B73-BCCF-A1C65AC63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f7c1f-304f-4930-a208-a7e101b22fba"/>
    <ds:schemaRef ds:uri="f727a4a1-bb8e-4b8a-ae3d-3a881305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1C1B6-6103-4EC8-8911-FAFF3B8C2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5CBFA-4CC2-4FA8-8DF5-F126C3F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Links>
    <vt:vector size="54" baseType="variant">
      <vt:variant>
        <vt:i4>1900671</vt:i4>
      </vt:variant>
      <vt:variant>
        <vt:i4>24</vt:i4>
      </vt:variant>
      <vt:variant>
        <vt:i4>0</vt:i4>
      </vt:variant>
      <vt:variant>
        <vt:i4>5</vt:i4>
      </vt:variant>
      <vt:variant>
        <vt:lpwstr>mailto:MLCSU.servicedesk@nhs.net</vt:lpwstr>
      </vt:variant>
      <vt:variant>
        <vt:lpwstr/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>https://www.emisnow.com/csm?id=kb_article&amp;sys_id=f57eec44dbfdc0900493ad05059619c2</vt:lpwstr>
      </vt:variant>
      <vt:variant>
        <vt:lpwstr/>
      </vt:variant>
      <vt:variant>
        <vt:i4>7405685</vt:i4>
      </vt:variant>
      <vt:variant>
        <vt:i4>18</vt:i4>
      </vt:variant>
      <vt:variant>
        <vt:i4>0</vt:i4>
      </vt:variant>
      <vt:variant>
        <vt:i4>5</vt:i4>
      </vt:variant>
      <vt:variant>
        <vt:lpwstr>https://www.emisnow.com/csm?sys_kb_id=b8142b1adb0a40d09aa4641d0b961967&amp;id=kb_article_view&amp;sysparm_rank=1&amp;sysparm_tsqueryId=c549f4f4db7ac4903564345239961915</vt:lpwstr>
      </vt:variant>
      <vt:variant>
        <vt:lpwstr/>
      </vt:variant>
      <vt:variant>
        <vt:i4>7208970</vt:i4>
      </vt:variant>
      <vt:variant>
        <vt:i4>15</vt:i4>
      </vt:variant>
      <vt:variant>
        <vt:i4>0</vt:i4>
      </vt:variant>
      <vt:variant>
        <vt:i4>5</vt:i4>
      </vt:variant>
      <vt:variant>
        <vt:lpwstr>https://www.emisnow.com/csm?id=product_snomedct%20</vt:lpwstr>
      </vt:variant>
      <vt:variant>
        <vt:lpwstr/>
      </vt:variant>
      <vt:variant>
        <vt:i4>262170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Vaccinations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SNoMedStatusEMIS</vt:lpwstr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smokingStatus</vt:lpwstr>
      </vt:variant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pregnancy</vt:lpwstr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functionality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Rudd (MLCSU)</dc:creator>
  <cp:keywords/>
  <dc:description/>
  <cp:lastModifiedBy>Emma-Jane Macdonald (MLCSU)</cp:lastModifiedBy>
  <cp:revision>218</cp:revision>
  <cp:lastPrinted>2018-04-20T15:34:00Z</cp:lastPrinted>
  <dcterms:created xsi:type="dcterms:W3CDTF">2020-01-31T00:47:00Z</dcterms:created>
  <dcterms:modified xsi:type="dcterms:W3CDTF">2020-02-06T16:57:00Z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0x0101008D4109B466F95741AE92276F62D7488C</vt:lpwstr>
  </property>
  <property fmtid="{D5CDD505-2E9C-101B-9397-08002B2CF9AE}" pid="3" name="_dlc_DocIdItemGuid">
    <vt:lpwstr>e911abf8-eb05-41a1-b628-28cb116efbc6</vt:lpwstr>
  </property>
  <property fmtid="{D5CDD505-2E9C-101B-9397-08002B2CF9AE}" pid="4" name="AuthorIds_UIVersion_3584">
    <vt:lpwstr>180</vt:lpwstr>
  </property>
  <property fmtid="{D5CDD505-2E9C-101B-9397-08002B2CF9AE}" pid="5" name="AuthorIds_UIVersion_6144">
    <vt:lpwstr>180</vt:lpwstr>
  </property>
</Properties>
</file>